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A148A" w14:textId="6692D480" w:rsidR="005E368C" w:rsidRPr="00D72067" w:rsidRDefault="005E368C" w:rsidP="005E368C">
      <w:pPr>
        <w:jc w:val="center"/>
        <w:rPr>
          <w:b/>
          <w:bCs/>
        </w:rPr>
      </w:pPr>
      <w:r w:rsidRPr="00D72067">
        <w:rPr>
          <w:b/>
          <w:bCs/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45A39E" wp14:editId="07CCA4EE">
                <wp:simplePos x="901148" y="901148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5715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C65B70" w14:textId="5B935E42" w:rsidR="005E368C" w:rsidRPr="00D72067" w:rsidRDefault="005E368C" w:rsidP="005E368C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067">
                              <w:rPr>
                                <w:b/>
                                <w:outline/>
                                <w:noProof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Lokomotivy T444</w:t>
                            </w:r>
                            <w:r w:rsidR="0025181A" w:rsidRPr="00D72067">
                              <w:rPr>
                                <w:b/>
                                <w:outline/>
                                <w:noProof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„Karkule“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45A39E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" filled="f" stroked="f">
                <v:textbox style="mso-fit-shape-to-text:t">
                  <w:txbxContent>
                    <w:p w14:paraId="67C65B70" w14:textId="5B935E42" w:rsidR="005E368C" w:rsidRPr="00D72067" w:rsidRDefault="005E368C" w:rsidP="005E368C">
                      <w:pPr>
                        <w:jc w:val="center"/>
                        <w:rPr>
                          <w:b/>
                          <w:outline/>
                          <w:noProof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2067">
                        <w:rPr>
                          <w:b/>
                          <w:outline/>
                          <w:noProof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Lokomotivy T444</w:t>
                      </w:r>
                      <w:r w:rsidR="0025181A" w:rsidRPr="00D72067">
                        <w:rPr>
                          <w:b/>
                          <w:outline/>
                          <w:noProof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„Karkule“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D72067">
        <w:rPr>
          <w:b/>
          <w:bCs/>
          <w:noProof/>
          <w:sz w:val="44"/>
          <w:szCs w:val="44"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77042A" wp14:editId="65F276E4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360930" cy="1404620"/>
                <wp:effectExtent l="0" t="0" r="63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44821" w14:textId="0128AB8F" w:rsidR="005E368C" w:rsidRDefault="005E368C" w:rsidP="00441111">
                            <w:pPr>
                              <w:jc w:val="right"/>
                            </w:pPr>
                            <w:r>
                              <w:t xml:space="preserve">Ladislav </w:t>
                            </w:r>
                            <w:proofErr w:type="spellStart"/>
                            <w:r>
                              <w:t>Kožuško</w:t>
                            </w:r>
                            <w:proofErr w:type="spellEnd"/>
                            <w:r w:rsidR="00D72067">
                              <w:t>, DPE3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77042A" id="Textové pole 2" o:spid="_x0000_s1027" type="#_x0000_t202" style="position:absolute;left:0;text-align:left;margin-left:134.7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bottom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" stroked="f">
                <v:textbox style="mso-fit-shape-to-text:t">
                  <w:txbxContent>
                    <w:p w14:paraId="2D644821" w14:textId="0128AB8F" w:rsidR="005E368C" w:rsidRDefault="005E368C" w:rsidP="00441111">
                      <w:pPr>
                        <w:jc w:val="right"/>
                      </w:pPr>
                      <w:r>
                        <w:t xml:space="preserve">Ladislav </w:t>
                      </w:r>
                      <w:proofErr w:type="spellStart"/>
                      <w:r>
                        <w:t>Kožuško</w:t>
                      </w:r>
                      <w:proofErr w:type="spellEnd"/>
                      <w:r w:rsidR="00D72067">
                        <w:t>, DPE3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72067" w:rsidRPr="00D72067">
        <w:rPr>
          <w:b/>
          <w:bCs/>
          <w:sz w:val="44"/>
          <w:szCs w:val="44"/>
        </w:rPr>
        <w:t>Studentská konference 2019-2020</w:t>
      </w:r>
      <w:r w:rsidRPr="00D72067">
        <w:rPr>
          <w:b/>
          <w:bCs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-130407472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E68AB0A" w14:textId="4A4F23F4" w:rsidR="005E368C" w:rsidRDefault="005E368C" w:rsidP="00D72067">
          <w:pPr>
            <w:pStyle w:val="Nadpisobsahu"/>
            <w:numPr>
              <w:ilvl w:val="0"/>
              <w:numId w:val="0"/>
            </w:numPr>
          </w:pPr>
          <w:r w:rsidRPr="009B7937">
            <w:rPr>
              <w:rFonts w:cstheme="majorHAnsi"/>
              <w:szCs w:val="30"/>
            </w:rPr>
            <w:t>Obsah</w:t>
          </w:r>
        </w:p>
        <w:p w14:paraId="3A7BDF1D" w14:textId="21A04506" w:rsidR="009B7937" w:rsidRDefault="005E368C" w:rsidP="009B7937">
          <w:pPr>
            <w:pStyle w:val="Obsah1"/>
            <w:rPr>
              <w:rFonts w:eastAsiaTheme="minorEastAsia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663012" w:history="1">
            <w:r w:rsidR="009B7937" w:rsidRPr="00667ED8">
              <w:rPr>
                <w:rStyle w:val="Hypertextovodkaz"/>
              </w:rPr>
              <w:t>1</w:t>
            </w:r>
            <w:r w:rsidR="009B7937">
              <w:rPr>
                <w:rFonts w:eastAsiaTheme="minorEastAsia"/>
                <w:lang w:eastAsia="cs-CZ"/>
              </w:rPr>
              <w:tab/>
            </w:r>
            <w:r w:rsidR="009B7937" w:rsidRPr="00667ED8">
              <w:rPr>
                <w:rStyle w:val="Hypertextovodkaz"/>
              </w:rPr>
              <w:t>Historie</w:t>
            </w:r>
            <w:r w:rsidR="009B7937">
              <w:rPr>
                <w:webHidden/>
              </w:rPr>
              <w:tab/>
            </w:r>
            <w:r w:rsidR="009B7937">
              <w:rPr>
                <w:webHidden/>
              </w:rPr>
              <w:fldChar w:fldCharType="begin"/>
            </w:r>
            <w:r w:rsidR="009B7937">
              <w:rPr>
                <w:webHidden/>
              </w:rPr>
              <w:instrText xml:space="preserve"> PAGEREF _Toc30663012 \h </w:instrText>
            </w:r>
            <w:r w:rsidR="009B7937">
              <w:rPr>
                <w:webHidden/>
              </w:rPr>
            </w:r>
            <w:r w:rsidR="009B7937">
              <w:rPr>
                <w:webHidden/>
              </w:rPr>
              <w:fldChar w:fldCharType="separate"/>
            </w:r>
            <w:r w:rsidR="009B7937">
              <w:rPr>
                <w:webHidden/>
              </w:rPr>
              <w:t>1</w:t>
            </w:r>
            <w:r w:rsidR="009B7937">
              <w:rPr>
                <w:webHidden/>
              </w:rPr>
              <w:fldChar w:fldCharType="end"/>
            </w:r>
          </w:hyperlink>
        </w:p>
        <w:p w14:paraId="3D2B27BD" w14:textId="66497CA3" w:rsidR="009B7937" w:rsidRDefault="009B7937" w:rsidP="009B7937">
          <w:pPr>
            <w:pStyle w:val="Obsah2"/>
            <w:rPr>
              <w:rFonts w:eastAsiaTheme="minorEastAsia"/>
              <w:lang w:eastAsia="cs-CZ"/>
            </w:rPr>
          </w:pPr>
          <w:hyperlink w:anchor="_Toc30663013" w:history="1">
            <w:r w:rsidRPr="00667ED8">
              <w:rPr>
                <w:rStyle w:val="Hypertextovodkaz"/>
              </w:rPr>
              <w:t>1.1</w:t>
            </w:r>
            <w:r>
              <w:rPr>
                <w:rFonts w:eastAsiaTheme="minorEastAsia"/>
                <w:lang w:eastAsia="cs-CZ"/>
              </w:rPr>
              <w:tab/>
            </w:r>
            <w:r w:rsidRPr="00667ED8">
              <w:rPr>
                <w:rStyle w:val="Hypertextovodkaz"/>
              </w:rPr>
              <w:t>T444.0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_Toc30663013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3BA04D16" w14:textId="6B866F97" w:rsidR="009B7937" w:rsidRDefault="009B7937">
          <w:pPr>
            <w:pStyle w:val="Obsah2"/>
            <w:rPr>
              <w:rFonts w:eastAsiaTheme="minorEastAsia"/>
              <w:lang w:eastAsia="cs-CZ"/>
            </w:rPr>
          </w:pPr>
          <w:hyperlink w:anchor="_Toc30663014" w:history="1">
            <w:r w:rsidRPr="00667ED8">
              <w:rPr>
                <w:rStyle w:val="Hypertextovodkaz"/>
              </w:rPr>
              <w:t>1.2</w:t>
            </w:r>
            <w:r>
              <w:rPr>
                <w:rFonts w:eastAsiaTheme="minorEastAsia"/>
                <w:lang w:eastAsia="cs-CZ"/>
              </w:rPr>
              <w:tab/>
            </w:r>
            <w:r w:rsidRPr="00667ED8">
              <w:rPr>
                <w:rStyle w:val="Hypertextovodkaz"/>
              </w:rPr>
              <w:t>T444.1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_Toc30663014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0FBA0D27" w14:textId="7A5D080E" w:rsidR="009B7937" w:rsidRDefault="009B7937">
          <w:pPr>
            <w:pStyle w:val="Obsah2"/>
            <w:rPr>
              <w:rFonts w:eastAsiaTheme="minorEastAsia"/>
              <w:lang w:eastAsia="cs-CZ"/>
            </w:rPr>
          </w:pPr>
          <w:hyperlink w:anchor="_Toc30663015" w:history="1">
            <w:r w:rsidRPr="00667ED8">
              <w:rPr>
                <w:rStyle w:val="Hypertextovodkaz"/>
              </w:rPr>
              <w:t>1.3</w:t>
            </w:r>
            <w:r>
              <w:rPr>
                <w:rFonts w:eastAsiaTheme="minorEastAsia"/>
                <w:lang w:eastAsia="cs-CZ"/>
              </w:rPr>
              <w:tab/>
            </w:r>
            <w:r w:rsidRPr="00667ED8">
              <w:rPr>
                <w:rStyle w:val="Hypertextovodkaz"/>
              </w:rPr>
              <w:t>T444.02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_Toc30663015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F974192" w14:textId="12B235BE" w:rsidR="009B7937" w:rsidRDefault="009B7937">
          <w:pPr>
            <w:pStyle w:val="Obsah1"/>
            <w:rPr>
              <w:rFonts w:eastAsiaTheme="minorEastAsia"/>
              <w:lang w:eastAsia="cs-CZ"/>
            </w:rPr>
          </w:pPr>
          <w:hyperlink w:anchor="_Toc30663016" w:history="1">
            <w:r w:rsidRPr="00667ED8">
              <w:rPr>
                <w:rStyle w:val="Hypertextovodkaz"/>
              </w:rPr>
              <w:t>2</w:t>
            </w:r>
            <w:r>
              <w:rPr>
                <w:rFonts w:eastAsiaTheme="minorEastAsia"/>
                <w:lang w:eastAsia="cs-CZ"/>
              </w:rPr>
              <w:tab/>
            </w:r>
            <w:r w:rsidRPr="00667ED8">
              <w:rPr>
                <w:rStyle w:val="Hypertextovodkaz"/>
              </w:rPr>
              <w:t>Technické parametry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_Toc30663016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8BB64EB" w14:textId="2CB9793F" w:rsidR="009B7937" w:rsidRDefault="009B7937">
          <w:pPr>
            <w:pStyle w:val="Obsah2"/>
            <w:rPr>
              <w:rFonts w:eastAsiaTheme="minorEastAsia"/>
              <w:lang w:eastAsia="cs-CZ"/>
            </w:rPr>
          </w:pPr>
          <w:hyperlink w:anchor="_Toc30663017" w:history="1">
            <w:r w:rsidRPr="00667ED8">
              <w:rPr>
                <w:rStyle w:val="Hypertextovodkaz"/>
              </w:rPr>
              <w:t>2.1</w:t>
            </w:r>
            <w:r>
              <w:rPr>
                <w:rFonts w:eastAsiaTheme="minorEastAsia"/>
                <w:lang w:eastAsia="cs-CZ"/>
              </w:rPr>
              <w:tab/>
            </w:r>
            <w:r w:rsidRPr="00667ED8">
              <w:rPr>
                <w:rStyle w:val="Hypertextovodkaz"/>
              </w:rPr>
              <w:t>Obené informace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_Toc30663017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81B4DFB" w14:textId="59AD685F" w:rsidR="009B7937" w:rsidRDefault="009B7937">
          <w:pPr>
            <w:pStyle w:val="Obsah2"/>
            <w:rPr>
              <w:rFonts w:eastAsiaTheme="minorEastAsia"/>
              <w:lang w:eastAsia="cs-CZ"/>
            </w:rPr>
          </w:pPr>
          <w:hyperlink w:anchor="_Toc30663018" w:history="1">
            <w:r w:rsidRPr="00667ED8">
              <w:rPr>
                <w:rStyle w:val="Hypertextovodkaz"/>
              </w:rPr>
              <w:t>2.2</w:t>
            </w:r>
            <w:r>
              <w:rPr>
                <w:rFonts w:eastAsiaTheme="minorEastAsia"/>
                <w:lang w:eastAsia="cs-CZ"/>
              </w:rPr>
              <w:tab/>
            </w:r>
            <w:r w:rsidRPr="00667ED8">
              <w:rPr>
                <w:rStyle w:val="Hypertextovodkaz"/>
              </w:rPr>
              <w:t>Pojezd a rám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_Toc30663018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A8B8260" w14:textId="58442067" w:rsidR="009B7937" w:rsidRDefault="009B7937">
          <w:pPr>
            <w:pStyle w:val="Obsah2"/>
            <w:rPr>
              <w:rFonts w:eastAsiaTheme="minorEastAsia"/>
              <w:lang w:eastAsia="cs-CZ"/>
            </w:rPr>
          </w:pPr>
          <w:hyperlink w:anchor="_Toc30663019" w:history="1">
            <w:r w:rsidRPr="00667ED8">
              <w:rPr>
                <w:rStyle w:val="Hypertextovodkaz"/>
              </w:rPr>
              <w:t>2.3</w:t>
            </w:r>
            <w:r>
              <w:rPr>
                <w:rFonts w:eastAsiaTheme="minorEastAsia"/>
                <w:lang w:eastAsia="cs-CZ"/>
              </w:rPr>
              <w:tab/>
            </w:r>
            <w:r w:rsidRPr="00667ED8">
              <w:rPr>
                <w:rStyle w:val="Hypertextovodkaz"/>
              </w:rPr>
              <w:t>Motor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_Toc30663019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515A82A" w14:textId="6B655907" w:rsidR="009B7937" w:rsidRDefault="009B7937">
          <w:pPr>
            <w:pStyle w:val="Obsah1"/>
            <w:rPr>
              <w:rFonts w:eastAsiaTheme="minorEastAsia"/>
              <w:lang w:eastAsia="cs-CZ"/>
            </w:rPr>
          </w:pPr>
          <w:hyperlink w:anchor="_Toc30663020" w:history="1">
            <w:r w:rsidRPr="00667ED8">
              <w:rPr>
                <w:rStyle w:val="Hypertextovodkaz"/>
              </w:rPr>
              <w:t>3</w:t>
            </w:r>
            <w:r>
              <w:rPr>
                <w:rFonts w:eastAsiaTheme="minorEastAsia"/>
                <w:lang w:eastAsia="cs-CZ"/>
              </w:rPr>
              <w:tab/>
            </w:r>
            <w:r w:rsidRPr="00667ED8">
              <w:rPr>
                <w:rStyle w:val="Hypertextovodkaz"/>
              </w:rPr>
              <w:t>Střípky z renovace T444.0255 (725 255-4)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_Toc30663020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AE146DF" w14:textId="57FC1EB6" w:rsidR="009B7937" w:rsidRDefault="009B7937">
          <w:pPr>
            <w:pStyle w:val="Obsah1"/>
            <w:rPr>
              <w:rFonts w:eastAsiaTheme="minorEastAsia"/>
              <w:lang w:eastAsia="cs-CZ"/>
            </w:rPr>
          </w:pPr>
          <w:hyperlink w:anchor="_Toc30663021" w:history="1">
            <w:r w:rsidRPr="00667ED8">
              <w:rPr>
                <w:rStyle w:val="Hypertextovodkaz"/>
              </w:rPr>
              <w:t>Použitá literatura: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_Toc30663021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5076813D" w14:textId="6F68BD43" w:rsidR="005E368C" w:rsidRDefault="005E368C" w:rsidP="00A12A98">
          <w:pPr>
            <w:pStyle w:val="Obsah1"/>
          </w:pPr>
          <w:r>
            <w:fldChar w:fldCharType="end"/>
          </w:r>
        </w:p>
      </w:sdtContent>
    </w:sdt>
    <w:p w14:paraId="304228FC" w14:textId="482E7AD3" w:rsidR="00441111" w:rsidRPr="009B7937" w:rsidRDefault="00441111" w:rsidP="00D72067">
      <w:pPr>
        <w:pStyle w:val="Nadpisobsahu"/>
        <w:numPr>
          <w:ilvl w:val="0"/>
          <w:numId w:val="0"/>
        </w:numPr>
      </w:pPr>
      <w:r w:rsidRPr="009B7937">
        <w:rPr>
          <w:rFonts w:cstheme="majorHAnsi"/>
          <w:szCs w:val="30"/>
        </w:rPr>
        <w:t>Seznam</w:t>
      </w:r>
      <w:r w:rsidRPr="009B7937">
        <w:t xml:space="preserve"> </w:t>
      </w:r>
      <w:r w:rsidRPr="009B7937">
        <w:rPr>
          <w:rFonts w:cstheme="majorHAnsi"/>
          <w:szCs w:val="30"/>
        </w:rPr>
        <w:t>obrázků</w:t>
      </w:r>
      <w:r w:rsidRPr="009B7937">
        <w:t>:</w:t>
      </w:r>
    </w:p>
    <w:bookmarkStart w:id="0" w:name="_GoBack"/>
    <w:p w14:paraId="57DCA3E4" w14:textId="3AB093A8" w:rsidR="00FC1609" w:rsidRDefault="00746ABE" w:rsidP="00FD0BE3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26872975" w:history="1">
        <w:r w:rsidR="00FC1609" w:rsidRPr="00324BC4">
          <w:rPr>
            <w:rStyle w:val="Hypertextovodkaz"/>
            <w:noProof/>
          </w:rPr>
          <w:t>Obrázek 1: T444.0</w:t>
        </w:r>
        <w:r w:rsidR="00FC1609">
          <w:rPr>
            <w:noProof/>
            <w:webHidden/>
          </w:rPr>
          <w:tab/>
        </w:r>
        <w:r w:rsidR="00FC1609">
          <w:rPr>
            <w:noProof/>
            <w:webHidden/>
          </w:rPr>
          <w:fldChar w:fldCharType="begin"/>
        </w:r>
        <w:r w:rsidR="00FC1609">
          <w:rPr>
            <w:noProof/>
            <w:webHidden/>
          </w:rPr>
          <w:instrText xml:space="preserve"> PAGEREF _Toc26872975 \h </w:instrText>
        </w:r>
        <w:r w:rsidR="00FC1609">
          <w:rPr>
            <w:noProof/>
            <w:webHidden/>
          </w:rPr>
        </w:r>
        <w:r w:rsidR="00FC1609">
          <w:rPr>
            <w:noProof/>
            <w:webHidden/>
          </w:rPr>
          <w:fldChar w:fldCharType="separate"/>
        </w:r>
        <w:r w:rsidR="00FC1609">
          <w:rPr>
            <w:noProof/>
            <w:webHidden/>
          </w:rPr>
          <w:t>1</w:t>
        </w:r>
        <w:r w:rsidR="00FC1609">
          <w:rPr>
            <w:noProof/>
            <w:webHidden/>
          </w:rPr>
          <w:fldChar w:fldCharType="end"/>
        </w:r>
      </w:hyperlink>
    </w:p>
    <w:p w14:paraId="46884482" w14:textId="7208187A" w:rsidR="00FC1609" w:rsidRDefault="00565244" w:rsidP="00FD0BE3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26872976" w:history="1">
        <w:r w:rsidR="00FC1609" w:rsidRPr="00324BC4">
          <w:rPr>
            <w:rStyle w:val="Hypertextovodkaz"/>
            <w:noProof/>
          </w:rPr>
          <w:t>Obrázek 2 : rozměrový výkres</w:t>
        </w:r>
        <w:r w:rsidR="00FC1609">
          <w:rPr>
            <w:noProof/>
            <w:webHidden/>
          </w:rPr>
          <w:tab/>
        </w:r>
        <w:r w:rsidR="00FC1609">
          <w:rPr>
            <w:noProof/>
            <w:webHidden/>
          </w:rPr>
          <w:fldChar w:fldCharType="begin"/>
        </w:r>
        <w:r w:rsidR="00FC1609">
          <w:rPr>
            <w:noProof/>
            <w:webHidden/>
          </w:rPr>
          <w:instrText xml:space="preserve"> PAGEREF _Toc26872976 \h </w:instrText>
        </w:r>
        <w:r w:rsidR="00FC1609">
          <w:rPr>
            <w:noProof/>
            <w:webHidden/>
          </w:rPr>
        </w:r>
        <w:r w:rsidR="00FC1609">
          <w:rPr>
            <w:noProof/>
            <w:webHidden/>
          </w:rPr>
          <w:fldChar w:fldCharType="separate"/>
        </w:r>
        <w:r w:rsidR="00FC1609">
          <w:rPr>
            <w:noProof/>
            <w:webHidden/>
          </w:rPr>
          <w:t>2</w:t>
        </w:r>
        <w:r w:rsidR="00FC1609">
          <w:rPr>
            <w:noProof/>
            <w:webHidden/>
          </w:rPr>
          <w:fldChar w:fldCharType="end"/>
        </w:r>
      </w:hyperlink>
    </w:p>
    <w:p w14:paraId="74B91188" w14:textId="79614D9E" w:rsidR="00FC1609" w:rsidRDefault="00565244" w:rsidP="00FD0BE3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26872977" w:history="1">
        <w:r w:rsidR="00FC1609" w:rsidRPr="00324BC4">
          <w:rPr>
            <w:rStyle w:val="Hypertextovodkaz"/>
            <w:noProof/>
          </w:rPr>
          <w:t>Obrázek 3 : před lakem</w:t>
        </w:r>
        <w:r w:rsidR="00FC1609">
          <w:rPr>
            <w:noProof/>
            <w:webHidden/>
          </w:rPr>
          <w:tab/>
        </w:r>
        <w:r w:rsidR="00FC1609">
          <w:rPr>
            <w:noProof/>
            <w:webHidden/>
          </w:rPr>
          <w:fldChar w:fldCharType="begin"/>
        </w:r>
        <w:r w:rsidR="00FC1609">
          <w:rPr>
            <w:noProof/>
            <w:webHidden/>
          </w:rPr>
          <w:instrText xml:space="preserve"> PAGEREF _Toc26872977 \h </w:instrText>
        </w:r>
        <w:r w:rsidR="00FC1609">
          <w:rPr>
            <w:noProof/>
            <w:webHidden/>
          </w:rPr>
        </w:r>
        <w:r w:rsidR="00FC1609">
          <w:rPr>
            <w:noProof/>
            <w:webHidden/>
          </w:rPr>
          <w:fldChar w:fldCharType="separate"/>
        </w:r>
        <w:r w:rsidR="00FC1609">
          <w:rPr>
            <w:noProof/>
            <w:webHidden/>
          </w:rPr>
          <w:t>8</w:t>
        </w:r>
        <w:r w:rsidR="00FC1609">
          <w:rPr>
            <w:noProof/>
            <w:webHidden/>
          </w:rPr>
          <w:fldChar w:fldCharType="end"/>
        </w:r>
      </w:hyperlink>
    </w:p>
    <w:p w14:paraId="7AE2743B" w14:textId="0800DB4D" w:rsidR="00FC1609" w:rsidRDefault="00565244" w:rsidP="00FD0BE3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26872978" w:history="1">
        <w:r w:rsidR="00FC1609" w:rsidRPr="00324BC4">
          <w:rPr>
            <w:rStyle w:val="Hypertextovodkaz"/>
            <w:noProof/>
          </w:rPr>
          <w:t>Obrázek 4: v plniči</w:t>
        </w:r>
        <w:r w:rsidR="00FC1609">
          <w:rPr>
            <w:noProof/>
            <w:webHidden/>
          </w:rPr>
          <w:tab/>
        </w:r>
        <w:r w:rsidR="00FC1609">
          <w:rPr>
            <w:noProof/>
            <w:webHidden/>
          </w:rPr>
          <w:fldChar w:fldCharType="begin"/>
        </w:r>
        <w:r w:rsidR="00FC1609">
          <w:rPr>
            <w:noProof/>
            <w:webHidden/>
          </w:rPr>
          <w:instrText xml:space="preserve"> PAGEREF _Toc26872978 \h </w:instrText>
        </w:r>
        <w:r w:rsidR="00FC1609">
          <w:rPr>
            <w:noProof/>
            <w:webHidden/>
          </w:rPr>
        </w:r>
        <w:r w:rsidR="00FC1609">
          <w:rPr>
            <w:noProof/>
            <w:webHidden/>
          </w:rPr>
          <w:fldChar w:fldCharType="separate"/>
        </w:r>
        <w:r w:rsidR="00FC1609">
          <w:rPr>
            <w:noProof/>
            <w:webHidden/>
          </w:rPr>
          <w:t>9</w:t>
        </w:r>
        <w:r w:rsidR="00FC1609">
          <w:rPr>
            <w:noProof/>
            <w:webHidden/>
          </w:rPr>
          <w:fldChar w:fldCharType="end"/>
        </w:r>
      </w:hyperlink>
    </w:p>
    <w:p w14:paraId="5C91F5F1" w14:textId="767645BD" w:rsidR="00FC1609" w:rsidRDefault="00565244" w:rsidP="00FD0BE3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26872979" w:history="1">
        <w:r w:rsidR="00FC1609" w:rsidRPr="00324BC4">
          <w:rPr>
            <w:rStyle w:val="Hypertextovodkaz"/>
            <w:noProof/>
          </w:rPr>
          <w:t>Obrázek 5: při zkušebních jízdách</w:t>
        </w:r>
        <w:r w:rsidR="00FC1609">
          <w:rPr>
            <w:noProof/>
            <w:webHidden/>
          </w:rPr>
          <w:tab/>
        </w:r>
        <w:r w:rsidR="00FC1609">
          <w:rPr>
            <w:noProof/>
            <w:webHidden/>
          </w:rPr>
          <w:fldChar w:fldCharType="begin"/>
        </w:r>
        <w:r w:rsidR="00FC1609">
          <w:rPr>
            <w:noProof/>
            <w:webHidden/>
          </w:rPr>
          <w:instrText xml:space="preserve"> PAGEREF _Toc26872979 \h </w:instrText>
        </w:r>
        <w:r w:rsidR="00FC1609">
          <w:rPr>
            <w:noProof/>
            <w:webHidden/>
          </w:rPr>
        </w:r>
        <w:r w:rsidR="00FC1609">
          <w:rPr>
            <w:noProof/>
            <w:webHidden/>
          </w:rPr>
          <w:fldChar w:fldCharType="separate"/>
        </w:r>
        <w:r w:rsidR="00FC1609">
          <w:rPr>
            <w:noProof/>
            <w:webHidden/>
          </w:rPr>
          <w:t>9</w:t>
        </w:r>
        <w:r w:rsidR="00FC1609">
          <w:rPr>
            <w:noProof/>
            <w:webHidden/>
          </w:rPr>
          <w:fldChar w:fldCharType="end"/>
        </w:r>
      </w:hyperlink>
    </w:p>
    <w:p w14:paraId="67147E1A" w14:textId="0EE73B5A" w:rsidR="00441111" w:rsidRDefault="00746ABE" w:rsidP="00FD0BE3">
      <w:pPr>
        <w:spacing w:before="0" w:after="0"/>
        <w:contextualSpacing/>
        <w:sectPr w:rsidR="00441111" w:rsidSect="00587BF1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fldChar w:fldCharType="end"/>
      </w:r>
    </w:p>
    <w:p w14:paraId="2FE30D24" w14:textId="1C3A6BD2" w:rsidR="00587BF1" w:rsidRDefault="00587BF1" w:rsidP="00342708">
      <w:pPr>
        <w:pStyle w:val="Nadpis1"/>
      </w:pPr>
      <w:bookmarkStart w:id="1" w:name="_Toc30663012"/>
      <w:bookmarkEnd w:id="0"/>
      <w:r>
        <w:lastRenderedPageBreak/>
        <w:t>Historie</w:t>
      </w:r>
      <w:bookmarkEnd w:id="1"/>
    </w:p>
    <w:p w14:paraId="08472A50" w14:textId="65AE8A70" w:rsidR="0025181A" w:rsidRDefault="0025181A" w:rsidP="0025181A">
      <w:r>
        <w:t>Z počátků motorizace ČSD pochází konstrukce lokomotivních řad T444.0</w:t>
      </w:r>
      <w:r w:rsidR="00D72067">
        <w:t xml:space="preserve"> a </w:t>
      </w:r>
      <w:r>
        <w:t xml:space="preserve">T444.1 (T444.02). Jejich přezdívka pochází z jejich </w:t>
      </w:r>
      <w:r w:rsidR="00D72067">
        <w:t>nátěru,</w:t>
      </w:r>
      <w:r>
        <w:t xml:space="preserve"> ve kterém byli </w:t>
      </w:r>
      <w:r w:rsidR="00D72067">
        <w:t>vyráběny,</w:t>
      </w:r>
      <w:r>
        <w:t xml:space="preserve"> tj. v</w:t>
      </w:r>
      <w:r w:rsidR="00342708">
        <w:t> </w:t>
      </w:r>
      <w:r>
        <w:t>červené</w:t>
      </w:r>
      <w:r w:rsidR="00342708">
        <w:t>. Projekce</w:t>
      </w:r>
      <w:r w:rsidR="00D72067">
        <w:t xml:space="preserve"> a </w:t>
      </w:r>
      <w:r w:rsidR="00342708">
        <w:t xml:space="preserve">výroba dvou prototypů probíhala v ČKD Praha. Prototypy spatřili světlo světa v roce 1959. Sériově je vyráběly Turčianské </w:t>
      </w:r>
      <w:proofErr w:type="spellStart"/>
      <w:r w:rsidR="00342708">
        <w:t>strojárne</w:t>
      </w:r>
      <w:proofErr w:type="spellEnd"/>
      <w:r w:rsidR="00342708">
        <w:t xml:space="preserve"> v </w:t>
      </w:r>
      <w:r w:rsidR="00D72067">
        <w:t>Martině, a </w:t>
      </w:r>
      <w:r w:rsidR="00342708">
        <w:t>to včetně spalovacích motorů.</w:t>
      </w:r>
    </w:p>
    <w:p w14:paraId="19A0088D" w14:textId="1563731F" w:rsidR="00342708" w:rsidRDefault="00342708" w:rsidP="00342708">
      <w:pPr>
        <w:pStyle w:val="Nadpis2"/>
      </w:pPr>
      <w:bookmarkStart w:id="2" w:name="_Toc30663013"/>
      <w:r>
        <w:t>T444.0</w:t>
      </w:r>
      <w:bookmarkEnd w:id="2"/>
    </w:p>
    <w:p w14:paraId="23442BE1" w14:textId="75FFFEA7" w:rsidR="00342708" w:rsidRDefault="00342708" w:rsidP="00342708">
      <w:r>
        <w:t xml:space="preserve">Byly velmi pokrokově řešeny. Jako první byly osazeny přeplňovaným vznětovým motorem </w:t>
      </w:r>
      <w:r>
        <w:br/>
        <w:t>K 12 V 170 DR</w:t>
      </w:r>
      <w:r w:rsidR="00D72067">
        <w:t xml:space="preserve"> a </w:t>
      </w:r>
      <w:r>
        <w:t>byly vybaveny hydrodynamickým přenosem výkonu</w:t>
      </w:r>
      <w:r w:rsidR="00D72067">
        <w:t xml:space="preserve"> s </w:t>
      </w:r>
      <w:r>
        <w:t>dvojím rychlostním rozsahem</w:t>
      </w:r>
      <w:r w:rsidR="00D72067">
        <w:t xml:space="preserve"> a </w:t>
      </w:r>
      <w:r>
        <w:t xml:space="preserve">to </w:t>
      </w:r>
      <w:r w:rsidR="00D72067">
        <w:t>35 km/h</w:t>
      </w:r>
      <w:r>
        <w:t xml:space="preserve"> pro posun</w:t>
      </w:r>
      <w:r w:rsidR="00D72067">
        <w:t xml:space="preserve"> a 70 km/h</w:t>
      </w:r>
      <w:r>
        <w:t xml:space="preserve"> pro traťovou službu. Což je spolu</w:t>
      </w:r>
      <w:r w:rsidR="00D72067">
        <w:t xml:space="preserve"> s </w:t>
      </w:r>
      <w:r>
        <w:t xml:space="preserve">dobrým výhledem z kabiny strojvedoucího </w:t>
      </w:r>
      <w:r w:rsidR="005214C5">
        <w:t xml:space="preserve">předurčovalo k nasazení při posunu. Vyráběny v letech </w:t>
      </w:r>
      <w:r w:rsidR="00D72067">
        <w:t>1961–1964</w:t>
      </w:r>
      <w:r w:rsidR="005214C5">
        <w:t>.</w:t>
      </w:r>
    </w:p>
    <w:p w14:paraId="55ED69A7" w14:textId="77777777" w:rsidR="005214C5" w:rsidRDefault="005214C5" w:rsidP="005214C5">
      <w:pPr>
        <w:keepNext/>
      </w:pPr>
      <w:r>
        <w:rPr>
          <w:noProof/>
          <w:lang w:eastAsia="cs-CZ"/>
        </w:rPr>
        <w:drawing>
          <wp:inline distT="0" distB="0" distL="0" distR="0" wp14:anchorId="14EA559A" wp14:editId="196F32FC">
            <wp:extent cx="5760720" cy="338645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444.0_schema_prirucka_lok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D3B3" w14:textId="53CFC9A8" w:rsidR="005214C5" w:rsidRDefault="005214C5" w:rsidP="005214C5">
      <w:pPr>
        <w:pStyle w:val="Titulek"/>
        <w:jc w:val="center"/>
      </w:pPr>
      <w:bookmarkStart w:id="3" w:name="_Toc26872975"/>
      <w:r>
        <w:t xml:space="preserve">Obrázek </w:t>
      </w:r>
      <w:r w:rsidR="00565244">
        <w:fldChar w:fldCharType="begin"/>
      </w:r>
      <w:r w:rsidR="00565244">
        <w:instrText xml:space="preserve"> SEQ Obrázek \* ARABIC </w:instrText>
      </w:r>
      <w:r w:rsidR="00565244">
        <w:fldChar w:fldCharType="separate"/>
      </w:r>
      <w:r w:rsidR="00FC1609">
        <w:rPr>
          <w:noProof/>
        </w:rPr>
        <w:t>1</w:t>
      </w:r>
      <w:r w:rsidR="00565244">
        <w:rPr>
          <w:noProof/>
        </w:rPr>
        <w:fldChar w:fldCharType="end"/>
      </w:r>
      <w:r>
        <w:t>: T444.0</w:t>
      </w:r>
      <w:bookmarkEnd w:id="3"/>
    </w:p>
    <w:p w14:paraId="5F61276D" w14:textId="77777777" w:rsidR="005214C5" w:rsidRDefault="005214C5">
      <w:pPr>
        <w:spacing w:before="0" w:after="160" w:line="259" w:lineRule="auto"/>
        <w:jc w:val="left"/>
      </w:pPr>
      <w:r>
        <w:br w:type="page"/>
      </w:r>
    </w:p>
    <w:p w14:paraId="60942B5C" w14:textId="70071012" w:rsidR="005214C5" w:rsidRDefault="005214C5" w:rsidP="005214C5">
      <w:pPr>
        <w:pStyle w:val="Nadpis2"/>
      </w:pPr>
      <w:bookmarkStart w:id="4" w:name="_Toc30663014"/>
      <w:r>
        <w:lastRenderedPageBreak/>
        <w:t>T444.1</w:t>
      </w:r>
      <w:bookmarkEnd w:id="4"/>
    </w:p>
    <w:p w14:paraId="5A0064C5" w14:textId="1F5EA893" w:rsidR="005214C5" w:rsidRDefault="005214C5" w:rsidP="005214C5">
      <w:r>
        <w:t>Na základě požadavku zabudovat do těchto lokomotiv parní generátor pro vytápění osobních vlaků, provedli konstruktéři ČKD rekonstrukci, jejímž výsledkem byla řada T444.1. V ČKD byly pro nový typ vypracovány kompletní konstrukční podklady</w:t>
      </w:r>
      <w:r w:rsidR="00D72067">
        <w:t xml:space="preserve"> a </w:t>
      </w:r>
      <w:r>
        <w:t xml:space="preserve">výroba včetně prototypu se realizovala v Martině. Sériová výroba probíhala v letech </w:t>
      </w:r>
      <w:r w:rsidR="00D72067">
        <w:t>1963–1966</w:t>
      </w:r>
      <w:r>
        <w:t>.  Lokomotivy se uplatňovaly se především v osobní dopravě na vedlejších tratích.</w:t>
      </w:r>
    </w:p>
    <w:p w14:paraId="7C1BB11B" w14:textId="23E4F2E3" w:rsidR="005214C5" w:rsidRDefault="005214C5" w:rsidP="005214C5">
      <w:pPr>
        <w:pStyle w:val="Nadpis2"/>
      </w:pPr>
      <w:bookmarkStart w:id="5" w:name="_Toc29851088"/>
      <w:bookmarkStart w:id="6" w:name="_Toc30663015"/>
      <w:r>
        <w:t>T444.02</w:t>
      </w:r>
      <w:bookmarkEnd w:id="5"/>
      <w:bookmarkEnd w:id="6"/>
    </w:p>
    <w:p w14:paraId="2146BE0A" w14:textId="794F0EC3" w:rsidR="005214C5" w:rsidRPr="005214C5" w:rsidRDefault="005214C5" w:rsidP="005214C5">
      <w:r>
        <w:t xml:space="preserve">V letech </w:t>
      </w:r>
      <w:r w:rsidR="00D72067">
        <w:t>1966–1967</w:t>
      </w:r>
      <w:r>
        <w:t xml:space="preserve"> bylo vyrobeno dalších 90 strojů vycházejících z řady T444.1 ale bez parního generátoru (nahrazen balastem pro dodržení hmotnosti) určených pro posun. Ty dostaly označení T444.02. Při jejich konstrukci</w:t>
      </w:r>
      <w:r w:rsidR="00D72067">
        <w:t xml:space="preserve"> a </w:t>
      </w:r>
      <w:r>
        <w:t>výrobě bylo využito všech zkušeností z dosavadního provozu lokomotiv T444.0</w:t>
      </w:r>
      <w:r w:rsidR="00D72067">
        <w:t xml:space="preserve"> a </w:t>
      </w:r>
      <w:r>
        <w:t>proto bylo použito co nejvíce konstrukčních celků</w:t>
      </w:r>
      <w:r w:rsidR="00D72067">
        <w:t xml:space="preserve"> a </w:t>
      </w:r>
      <w:r>
        <w:t>dílů, které se v jejich provozu osvědčily.</w:t>
      </w:r>
    </w:p>
    <w:p w14:paraId="01D59AC2" w14:textId="48DED3F0" w:rsidR="00580A10" w:rsidRDefault="00A12A98" w:rsidP="00580A10">
      <w:pPr>
        <w:keepNext/>
      </w:pPr>
      <w:r>
        <w:rPr>
          <w:noProof/>
          <w:lang w:eastAsia="cs-CZ"/>
        </w:rPr>
        <w:t xml:space="preserve">                               </w:t>
      </w:r>
      <w:r w:rsidR="00587BF1">
        <w:rPr>
          <w:noProof/>
          <w:lang w:eastAsia="cs-CZ"/>
        </w:rPr>
        <w:drawing>
          <wp:inline distT="0" distB="0" distL="0" distR="0" wp14:anchorId="74CC1783" wp14:editId="40135135">
            <wp:extent cx="5760720" cy="35274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444.02_schema_prirucka_lok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6150" w14:textId="708F8819" w:rsidR="00981B67" w:rsidRDefault="00FC1609" w:rsidP="00FC1609">
      <w:pPr>
        <w:pStyle w:val="Titulek"/>
        <w:jc w:val="center"/>
      </w:pPr>
      <w:r>
        <w:t xml:space="preserve">Obrázek </w:t>
      </w:r>
      <w:r w:rsidR="00565244">
        <w:fldChar w:fldCharType="begin"/>
      </w:r>
      <w:r w:rsidR="00565244">
        <w:instrText xml:space="preserve"> SEQ Obrázek \* ARABIC </w:instrText>
      </w:r>
      <w:r w:rsidR="00565244">
        <w:fldChar w:fldCharType="separate"/>
      </w:r>
      <w:r>
        <w:rPr>
          <w:noProof/>
        </w:rPr>
        <w:t>2</w:t>
      </w:r>
      <w:r w:rsidR="00565244">
        <w:rPr>
          <w:noProof/>
        </w:rPr>
        <w:fldChar w:fldCharType="end"/>
      </w:r>
      <w:r>
        <w:t xml:space="preserve"> : T444.1</w:t>
      </w:r>
    </w:p>
    <w:p w14:paraId="2F4FF15C" w14:textId="0D13BADF" w:rsidR="00981B67" w:rsidRDefault="00587BF1" w:rsidP="00587BF1">
      <w:pPr>
        <w:pStyle w:val="Nadpis1"/>
      </w:pPr>
      <w:r>
        <w:br w:type="page"/>
      </w:r>
      <w:bookmarkStart w:id="7" w:name="_Toc30663016"/>
      <w:r w:rsidR="00FC1609">
        <w:lastRenderedPageBreak/>
        <w:t>Technické parametry</w:t>
      </w:r>
      <w:bookmarkEnd w:id="7"/>
    </w:p>
    <w:p w14:paraId="45FCD881" w14:textId="30890FF4" w:rsidR="002570DE" w:rsidRDefault="002570DE" w:rsidP="002570DE">
      <w:pPr>
        <w:pStyle w:val="Nadpis2"/>
      </w:pPr>
      <w:bookmarkStart w:id="8" w:name="_Toc30663017"/>
      <w:proofErr w:type="spellStart"/>
      <w:r>
        <w:t>Obené</w:t>
      </w:r>
      <w:proofErr w:type="spellEnd"/>
      <w:r>
        <w:t xml:space="preserve"> informace</w:t>
      </w:r>
      <w:bookmarkEnd w:id="8"/>
    </w:p>
    <w:p w14:paraId="02327040" w14:textId="3946A38A" w:rsidR="00587BF1" w:rsidRDefault="004D180D" w:rsidP="00981B67">
      <w:pPr>
        <w:rPr>
          <w:bCs/>
        </w:rPr>
      </w:pPr>
      <w:r>
        <w:t xml:space="preserve">Váha lokomotivy ve službě </w:t>
      </w:r>
      <w:r w:rsidRPr="00B17B0A">
        <w:rPr>
          <w:b/>
        </w:rPr>
        <w:t>56 t</w:t>
      </w:r>
      <w:r>
        <w:t>. Výkon spalovacího motoru</w:t>
      </w:r>
      <w:r w:rsidR="002570DE">
        <w:t xml:space="preserve"> K 12 V 170 DR je</w:t>
      </w:r>
      <w:r>
        <w:t xml:space="preserve"> </w:t>
      </w:r>
      <w:r w:rsidR="00B17B0A" w:rsidRPr="00B17B0A">
        <w:rPr>
          <w:b/>
        </w:rPr>
        <w:t>515 kW</w:t>
      </w:r>
      <w:r w:rsidR="00B17B0A">
        <w:t xml:space="preserve"> o přenos výkonu se stará hydrodynamická převodovka </w:t>
      </w:r>
      <w:r w:rsidR="00B17B0A" w:rsidRPr="00B17B0A">
        <w:rPr>
          <w:b/>
          <w:bCs/>
        </w:rPr>
        <w:t>H 650 LR</w:t>
      </w:r>
      <w:r w:rsidR="00B17B0A">
        <w:rPr>
          <w:b/>
          <w:bCs/>
        </w:rPr>
        <w:t xml:space="preserve">. </w:t>
      </w:r>
      <w:r w:rsidR="00B17B0A" w:rsidRPr="00B17B0A">
        <w:rPr>
          <w:bCs/>
        </w:rPr>
        <w:t xml:space="preserve">Lokomotivy </w:t>
      </w:r>
      <w:r w:rsidR="00B17B0A">
        <w:rPr>
          <w:bCs/>
        </w:rPr>
        <w:t>jsou schopny pracovat v rozmezí teplot od -</w:t>
      </w:r>
      <w:r w:rsidR="00D72067">
        <w:rPr>
          <w:bCs/>
        </w:rPr>
        <w:t>30</w:t>
      </w:r>
      <w:r w:rsidR="00D72067" w:rsidRPr="00B17B0A">
        <w:rPr>
          <w:bCs/>
        </w:rPr>
        <w:t xml:space="preserve"> °C</w:t>
      </w:r>
      <w:r w:rsidR="00B17B0A">
        <w:rPr>
          <w:bCs/>
        </w:rPr>
        <w:t xml:space="preserve"> do +40</w:t>
      </w:r>
      <w:r w:rsidR="00B17B0A" w:rsidRPr="00B17B0A">
        <w:rPr>
          <w:bCs/>
        </w:rPr>
        <w:t>°</w:t>
      </w:r>
      <w:r w:rsidR="00B17B0A">
        <w:rPr>
          <w:bCs/>
        </w:rPr>
        <w:t>C</w:t>
      </w:r>
      <w:r w:rsidR="002570DE">
        <w:rPr>
          <w:bCs/>
        </w:rPr>
        <w:t xml:space="preserve">. </w:t>
      </w:r>
      <w:r w:rsidR="002570DE" w:rsidRPr="002570DE">
        <w:rPr>
          <w:bCs/>
        </w:rPr>
        <w:t xml:space="preserve">Jsou opatřeny dálkovým řízením, umožňujícím ovládat z jednoho stanoviště dvě spřažené lokomotivy. Hospodárné využití v posunovací i traťové službě zajišťují dva rychlostní rozsahy: </w:t>
      </w:r>
      <w:proofErr w:type="spellStart"/>
      <w:r w:rsidR="002570DE" w:rsidRPr="002570DE">
        <w:rPr>
          <w:bCs/>
        </w:rPr>
        <w:t>Vmax</w:t>
      </w:r>
      <w:proofErr w:type="spellEnd"/>
      <w:r w:rsidR="002570DE" w:rsidRPr="002570DE">
        <w:rPr>
          <w:bCs/>
        </w:rPr>
        <w:t xml:space="preserve"> = 35 km/h pro posunovací službu, </w:t>
      </w:r>
      <w:proofErr w:type="spellStart"/>
      <w:r w:rsidR="002570DE" w:rsidRPr="002570DE">
        <w:rPr>
          <w:bCs/>
        </w:rPr>
        <w:t>Vmax</w:t>
      </w:r>
      <w:proofErr w:type="spellEnd"/>
      <w:r w:rsidR="002570DE" w:rsidRPr="002570DE">
        <w:rPr>
          <w:bCs/>
        </w:rPr>
        <w:t xml:space="preserve"> = 70 km/h pro službu traťovou.</w:t>
      </w:r>
    </w:p>
    <w:p w14:paraId="6DCCF43D" w14:textId="4CE7034C" w:rsidR="002570DE" w:rsidRDefault="002570DE" w:rsidP="002570DE">
      <w:pPr>
        <w:pStyle w:val="Nadpis2"/>
      </w:pPr>
      <w:bookmarkStart w:id="9" w:name="_Toc30663018"/>
      <w:r>
        <w:t>Pojezd</w:t>
      </w:r>
      <w:r w:rsidR="00D72067">
        <w:t xml:space="preserve"> a </w:t>
      </w:r>
      <w:r>
        <w:t>rám</w:t>
      </w:r>
      <w:bookmarkEnd w:id="9"/>
    </w:p>
    <w:p w14:paraId="6ABB7792" w14:textId="36CC3A60" w:rsidR="002570DE" w:rsidRDefault="002570DE" w:rsidP="00981B67">
      <w:r w:rsidRPr="002570DE">
        <w:t xml:space="preserve">Všechna dvojkolí jsou hnací, se skupinovým náhonem, zajišťujícím maximální využití adheze. Jsou uložena ve dvouřadých naklápěcích ložiskách. </w:t>
      </w:r>
      <w:proofErr w:type="spellStart"/>
      <w:r w:rsidRPr="002570DE">
        <w:t>Vzduchotlaková</w:t>
      </w:r>
      <w:proofErr w:type="spellEnd"/>
      <w:r w:rsidRPr="002570DE">
        <w:t xml:space="preserve"> brzda působí jednostranně na všechna dvojkolí, ruční brzda na dvě kola zadního podvozku</w:t>
      </w:r>
      <w:r w:rsidR="00D72067">
        <w:t xml:space="preserve"> a </w:t>
      </w:r>
      <w:r w:rsidRPr="002570DE">
        <w:t>je ovládána ručním kolem z kabiny strojvedoucího. Ložiska jsou vedena bez rozsoch. Jsou upevněna ve výkyvném rameni spojeném</w:t>
      </w:r>
      <w:r w:rsidR="00D72067">
        <w:t xml:space="preserve"> s </w:t>
      </w:r>
      <w:r w:rsidRPr="002570DE">
        <w:t>rámem podvozku lokomotivy. Tento způsob uložení zajišťuje poměrně klidný chod lokomotivy. Podvozky lehké, svařované konstrukce jsou vertikálně i horizontálně odpruženy. Vertikální odpružení je provedeno šroubovitými pružinami; jsou uloženy na rámu podvozku přímo nad ložisky dvojkolí. Rám podvozku tu působí současně jako vahadlo. Funkci horizontálního odpružení vytváří systém svislých závěsek; tyto přenáší váhu skříně lokomotivy na podvozky</w:t>
      </w:r>
      <w:r w:rsidR="00D72067">
        <w:t xml:space="preserve"> a </w:t>
      </w:r>
      <w:r w:rsidRPr="002570DE">
        <w:t xml:space="preserve">umožňují též boční výkyv podvozků vůči skříni. Tažná síla je z podvozků na hlavní rám lokomotivy zvláštními </w:t>
      </w:r>
      <w:proofErr w:type="spellStart"/>
      <w:r w:rsidRPr="002570DE">
        <w:t>ojničkami</w:t>
      </w:r>
      <w:proofErr w:type="spellEnd"/>
      <w:r w:rsidRPr="002570DE">
        <w:t>, uloženými v pryži.</w:t>
      </w:r>
    </w:p>
    <w:p w14:paraId="466EDB22" w14:textId="51A80ED6" w:rsidR="002570DE" w:rsidRDefault="002570DE" w:rsidP="002570DE">
      <w:r>
        <w:t>Na každé nápravě je ve válečkových ložiskách uložena dvoudílná skříň pohonu dvojkolí. Výkon motoru na skříň pohonu dvojkolí je přenášen kloubovými hřídeli; klouby hřídelů spojující hydraulickou převodovku</w:t>
      </w:r>
      <w:r w:rsidR="00D72067">
        <w:t xml:space="preserve"> a </w:t>
      </w:r>
      <w:r>
        <w:t xml:space="preserve">vnitřní skříně mají jehlová ložiska, klouby hřídelů spojující skříně jednotlivých dvojkolí mají pouzdra z plastických hmot. Převod výkonu na nápravu je </w:t>
      </w:r>
      <w:proofErr w:type="spellStart"/>
      <w:r>
        <w:t>je</w:t>
      </w:r>
      <w:proofErr w:type="spellEnd"/>
      <w:r>
        <w:t xml:space="preserve"> ve skříni vytvořen kuželovým</w:t>
      </w:r>
      <w:r w:rsidR="00D72067">
        <w:t xml:space="preserve"> a </w:t>
      </w:r>
      <w:r>
        <w:t xml:space="preserve">čelním ozubením. Kuželové soukolí má spirální ozubení, čelní soukolí má rovné ozubení. Všechny skříně jsou navzájem zaměnitelné. Klopné momenty skříní pohonů jsou zachycovány vodorovnými tyčemi na příčníky rámů podvozků. </w:t>
      </w:r>
    </w:p>
    <w:p w14:paraId="438360B7" w14:textId="56D38691" w:rsidR="002570DE" w:rsidRDefault="002570DE" w:rsidP="002570DE">
      <w:r>
        <w:t xml:space="preserve">Hlavní rám lokomotivy </w:t>
      </w:r>
      <w:proofErr w:type="spellStart"/>
      <w:r>
        <w:t>celosvařované</w:t>
      </w:r>
      <w:proofErr w:type="spellEnd"/>
      <w:r>
        <w:t xml:space="preserve"> konstrukce je uložen na podvozcích čtyřmi svislými závěsy. Rám tvoří dva vnější podélníky, které jsou zesíleny dalšími vnitřními podélníky. Příčné vyztužení je šesti příčkami, z nichž přední</w:t>
      </w:r>
      <w:r w:rsidR="00D72067">
        <w:t xml:space="preserve"> a </w:t>
      </w:r>
      <w:r>
        <w:t>zadní tvoří zároveň nosiče tažného</w:t>
      </w:r>
      <w:r w:rsidR="00D72067">
        <w:t xml:space="preserve"> a </w:t>
      </w:r>
      <w:r>
        <w:t xml:space="preserve">narážecího ústrojí. Střední část rámu je upravena pro uložení hnacího agregátu. Vnitřní příčky slouží k přenosu tažné síly z podvozků na hlavní </w:t>
      </w:r>
      <w:r>
        <w:lastRenderedPageBreak/>
        <w:t>rám. Vyztužení hlavního rámu je dále zajištěno palivovou nádrží; ta tvoří pevnou součást hlavního rámu</w:t>
      </w:r>
      <w:r w:rsidR="00D72067">
        <w:t xml:space="preserve"> a </w:t>
      </w:r>
      <w:r>
        <w:t>zesiluje jeho střed.</w:t>
      </w:r>
    </w:p>
    <w:p w14:paraId="44A1C75F" w14:textId="0EAE1BDC" w:rsidR="002570DE" w:rsidRDefault="002570DE" w:rsidP="002570DE">
      <w:r w:rsidRPr="002570DE">
        <w:t>a hlavním rámu jsou upevněny: přední snímatelná kapota, kabina strojvedoucího</w:t>
      </w:r>
      <w:r w:rsidR="00D72067">
        <w:t xml:space="preserve"> a </w:t>
      </w:r>
      <w:r w:rsidRPr="002570DE">
        <w:t xml:space="preserve">zadní kapota. Pod přední kapotou je uložen naftový motor, převodová skříň pomocných pohonů, kompresor, </w:t>
      </w:r>
      <w:proofErr w:type="spellStart"/>
      <w:r w:rsidRPr="002570DE">
        <w:t>dynamostartér</w:t>
      </w:r>
      <w:proofErr w:type="spellEnd"/>
      <w:r w:rsidR="00D72067">
        <w:t xml:space="preserve"> a </w:t>
      </w:r>
      <w:r w:rsidRPr="002570DE">
        <w:t>hlavní vzduchojemy brzdy. Hydromechanická převodovka je umístěna pod podlahou kabiny strojvedoucího.</w:t>
      </w:r>
      <w:r w:rsidR="00D72067">
        <w:t xml:space="preserve"> s </w:t>
      </w:r>
      <w:r w:rsidRPr="002570DE">
        <w:t xml:space="preserve">motorem je spojena pružnou pryžovou spojkou. Kompresor i </w:t>
      </w:r>
      <w:proofErr w:type="spellStart"/>
      <w:r w:rsidRPr="002570DE">
        <w:t>dynamostartér</w:t>
      </w:r>
      <w:proofErr w:type="spellEnd"/>
      <w:r w:rsidRPr="002570DE">
        <w:t xml:space="preserve"> jsou poháněny přes pružné spojky od převodových soukolí mechanické převodovky, která je poháněna od prodlouženého klikového hřídele motoru. Kompresor je umístěn před motorem, </w:t>
      </w:r>
      <w:proofErr w:type="spellStart"/>
      <w:r w:rsidRPr="002570DE">
        <w:t>dynamostartér</w:t>
      </w:r>
      <w:proofErr w:type="spellEnd"/>
      <w:r w:rsidRPr="002570DE">
        <w:t xml:space="preserve"> po levé straně motoru. Pod zadní kapotou je uloženo chladící zařízení vody</w:t>
      </w:r>
      <w:r w:rsidR="00D72067">
        <w:t xml:space="preserve"> a </w:t>
      </w:r>
      <w:r w:rsidRPr="002570DE">
        <w:t>oleje naftového motoru</w:t>
      </w:r>
      <w:r w:rsidR="00D72067">
        <w:t xml:space="preserve"> a </w:t>
      </w:r>
      <w:r w:rsidRPr="002570DE">
        <w:t>chladič oleje hydrodynamické převodovky. Podél obou kapot jsou ochozy pro přístup k řadě bočních</w:t>
      </w:r>
      <w:r w:rsidR="00D72067">
        <w:t xml:space="preserve"> a </w:t>
      </w:r>
      <w:r w:rsidRPr="002570DE">
        <w:t>k čelním dveřím. Tyto umožňují dobrý přístup ke strojnímu zařízení lokomotivy. V bočních dveřích přední kapoty lokomotivy jsou umístěny deskové čističe vzduchu, zajišťující dodávku čistého vzduchu pro motor lokomotivy.</w:t>
      </w:r>
    </w:p>
    <w:p w14:paraId="22C69175" w14:textId="02991AD5" w:rsidR="002570DE" w:rsidRDefault="002570DE" w:rsidP="002570DE">
      <w:pPr>
        <w:pStyle w:val="Nadpis2"/>
      </w:pPr>
      <w:bookmarkStart w:id="10" w:name="_Toc30663019"/>
      <w:r>
        <w:t>Motor</w:t>
      </w:r>
      <w:bookmarkEnd w:id="10"/>
    </w:p>
    <w:p w14:paraId="46A70B9C" w14:textId="49FAFC25" w:rsidR="002570DE" w:rsidRDefault="002570DE" w:rsidP="002570DE">
      <w:r w:rsidRPr="002570DE">
        <w:t>Hnací jednotkou je naftový motor typu K 12 V 170 DR o výkonu 700 k při 1400 otáčkách za minutu. Motor je dvanácti válcový, uspořádaný do V</w:t>
      </w:r>
      <w:r w:rsidR="00D72067">
        <w:t xml:space="preserve"> s </w:t>
      </w:r>
      <w:r w:rsidRPr="002570DE">
        <w:t>úhlem mezi řadami válců 50°</w:t>
      </w:r>
      <w:r w:rsidR="00D72067">
        <w:t xml:space="preserve"> a </w:t>
      </w:r>
      <w:r w:rsidRPr="002570DE">
        <w:t>se šesti válci v jedné řadě. Motor je rychloběžný, čtyřdobý, vodou chlazený</w:t>
      </w:r>
      <w:r w:rsidR="00D72067">
        <w:t xml:space="preserve"> s </w:t>
      </w:r>
      <w:r w:rsidRPr="002570DE">
        <w:t>přímým vstřikem paliva, přeplňovaný dvěma turbodmychadly na výfukové plyny. Pro každou řadu je použito jedno turbodmychadlo PDH16S výrobce IBZKG.</w:t>
      </w:r>
    </w:p>
    <w:p w14:paraId="3157F0AA" w14:textId="12FCCA6A" w:rsidR="002570DE" w:rsidRDefault="002570DE" w:rsidP="002570DE">
      <w:r w:rsidRPr="002570DE">
        <w:t>Regulátor motoru je výkonnostní,</w:t>
      </w:r>
      <w:r w:rsidR="00D72067">
        <w:t xml:space="preserve"> s </w:t>
      </w:r>
      <w:r w:rsidRPr="002570DE">
        <w:t>plynulým nastavováním otáček motoru, které se děje pomocí zvláštního stavěče ovládaného elektricky ze stanoviště strojvedoucího. Motor je opatřen bezpečnostním zařízením, zajišťujícím ochranu proti nedovoleným otáčkám, poklesu tlaku mazacího oleje</w:t>
      </w:r>
      <w:r w:rsidR="00D72067">
        <w:t xml:space="preserve"> a </w:t>
      </w:r>
      <w:r w:rsidRPr="002570DE">
        <w:t>proti překročení dovolené teploty chladící vody. Pro každou řadu válců je použito jedno, vodou chlazené turbodmychadlo na výfukové plyny.</w:t>
      </w:r>
      <w:r w:rsidR="005E0072" w:rsidRPr="005E0072">
        <w:t xml:space="preserve"> Motor je uložen pevně na rámu lokomotivy. Je spouštěn elektricky </w:t>
      </w:r>
      <w:proofErr w:type="spellStart"/>
      <w:r w:rsidR="005E0072" w:rsidRPr="005E0072">
        <w:t>dynamostartérem</w:t>
      </w:r>
      <w:proofErr w:type="spellEnd"/>
      <w:r w:rsidR="005E0072" w:rsidRPr="005E0072">
        <w:t xml:space="preserve"> napájeným stejnosměrným proudem za spouštěcí baterie. Motor je opatřen zvláštním promazávacím čerpadlem; zajišťuje dobré promazání všech částí motoru před startem.</w:t>
      </w:r>
      <w:r w:rsidR="005E0072" w:rsidRPr="005E0072">
        <w:rPr>
          <w:noProof/>
          <w:lang w:eastAsia="cs-CZ"/>
        </w:rPr>
        <w:t xml:space="preserve"> </w:t>
      </w:r>
    </w:p>
    <w:p w14:paraId="09865EE9" w14:textId="555A7257" w:rsidR="002570DE" w:rsidRDefault="002570DE">
      <w:pPr>
        <w:spacing w:before="0" w:after="160" w:line="259" w:lineRule="auto"/>
        <w:jc w:val="left"/>
      </w:pPr>
      <w:r>
        <w:br w:type="page"/>
      </w:r>
    </w:p>
    <w:p w14:paraId="452639A3" w14:textId="77777777" w:rsidR="002570DE" w:rsidRDefault="002570DE" w:rsidP="002570DE"/>
    <w:p w14:paraId="562576F9" w14:textId="7B339098" w:rsidR="002570DE" w:rsidRDefault="002570DE" w:rsidP="00D7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</w:pPr>
      <w:r>
        <w:t>Vybrané technické údaje motoru</w:t>
      </w:r>
      <w:r>
        <w:tab/>
      </w:r>
      <w:r>
        <w:tab/>
      </w:r>
      <w:r>
        <w:tab/>
      </w:r>
      <w:r>
        <w:tab/>
      </w:r>
      <w:r>
        <w:tab/>
        <w:t>K 12 V 170 DR</w:t>
      </w:r>
    </w:p>
    <w:p w14:paraId="765209B7" w14:textId="37A01456" w:rsidR="002570DE" w:rsidRDefault="002570DE" w:rsidP="00D7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</w:pPr>
      <w:r>
        <w:t>Provozní rozsah otáček motoru:</w:t>
      </w:r>
      <w:r>
        <w:tab/>
      </w:r>
      <w:r>
        <w:tab/>
      </w:r>
      <w:r>
        <w:tab/>
      </w:r>
      <w:r>
        <w:tab/>
      </w:r>
      <w:r>
        <w:tab/>
        <w:t xml:space="preserve">650 – 1400 </w:t>
      </w:r>
      <w:proofErr w:type="spellStart"/>
      <w:proofErr w:type="gramStart"/>
      <w:r>
        <w:t>ot</w:t>
      </w:r>
      <w:proofErr w:type="spellEnd"/>
      <w:r>
        <w:t>./</w:t>
      </w:r>
      <w:proofErr w:type="gramEnd"/>
      <w:r>
        <w:t>min.</w:t>
      </w:r>
    </w:p>
    <w:p w14:paraId="444BBAD3" w14:textId="400C7FB3" w:rsidR="002570DE" w:rsidRDefault="002570DE" w:rsidP="00D7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</w:pPr>
      <w:r>
        <w:t>Počet</w:t>
      </w:r>
      <w:r w:rsidR="00D72067">
        <w:t xml:space="preserve"> a </w:t>
      </w:r>
      <w:r>
        <w:t>uspořádání válců motoru:</w:t>
      </w:r>
      <w:r>
        <w:tab/>
      </w:r>
      <w:r>
        <w:tab/>
      </w:r>
      <w:r>
        <w:tab/>
      </w:r>
      <w:r>
        <w:tab/>
      </w:r>
      <w:r>
        <w:tab/>
        <w:t>12 válců do V</w:t>
      </w:r>
    </w:p>
    <w:p w14:paraId="284B088C" w14:textId="421DAC2E" w:rsidR="002570DE" w:rsidRDefault="002570DE" w:rsidP="00D7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</w:pPr>
      <w:r>
        <w:t>Typ spalovacího prostoru: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ČKD – </w:t>
      </w:r>
      <w:proofErr w:type="spellStart"/>
      <w:r>
        <w:t>Hesselmann</w:t>
      </w:r>
      <w:proofErr w:type="spellEnd"/>
    </w:p>
    <w:p w14:paraId="619398CE" w14:textId="39C6E7A8" w:rsidR="002570DE" w:rsidRDefault="002570DE" w:rsidP="00D7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</w:pPr>
      <w:r>
        <w:t>Vrtání válců: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170 mm</w:t>
      </w:r>
    </w:p>
    <w:p w14:paraId="765A0EA5" w14:textId="1E9301C4" w:rsidR="002570DE" w:rsidRDefault="002570DE" w:rsidP="00D7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</w:pPr>
      <w:r>
        <w:t>Zdvih: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190</w:t>
      </w:r>
      <w:r w:rsidR="00D72067">
        <w:t xml:space="preserve"> a </w:t>
      </w:r>
      <w:r>
        <w:t>197 mm</w:t>
      </w:r>
    </w:p>
    <w:p w14:paraId="77F0BAC9" w14:textId="650EB9E9" w:rsidR="002570DE" w:rsidRDefault="002570DE" w:rsidP="00D7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</w:pPr>
      <w:r>
        <w:t>Zdvihový obsah motoru:</w:t>
      </w:r>
      <w:r>
        <w:tab/>
      </w:r>
      <w:r>
        <w:tab/>
      </w:r>
      <w:r>
        <w:tab/>
      </w:r>
      <w:r>
        <w:tab/>
      </w:r>
      <w:r>
        <w:tab/>
      </w:r>
      <w:r>
        <w:tab/>
        <w:t>52,7 l</w:t>
      </w:r>
    </w:p>
    <w:p w14:paraId="693AB21E" w14:textId="743D3AA7" w:rsidR="002570DE" w:rsidRDefault="002570DE" w:rsidP="00D7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</w:pPr>
      <w:r>
        <w:t>Kompresní poměr: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1 :</w:t>
      </w:r>
      <w:proofErr w:type="gramEnd"/>
      <w:r>
        <w:t xml:space="preserve"> 13,4</w:t>
      </w:r>
    </w:p>
    <w:p w14:paraId="0BD027E8" w14:textId="454770C3" w:rsidR="002570DE" w:rsidRDefault="002570DE" w:rsidP="00D7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</w:pPr>
      <w:r>
        <w:t>Způsob spouštění: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dynamostartérem</w:t>
      </w:r>
      <w:proofErr w:type="spellEnd"/>
    </w:p>
    <w:p w14:paraId="4B979E30" w14:textId="50C05247" w:rsidR="002570DE" w:rsidRDefault="002570DE" w:rsidP="00D7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</w:pPr>
      <w:r>
        <w:t>Měrná spotřeba paliva při jmenovitém výkonu:</w:t>
      </w:r>
      <w:r>
        <w:tab/>
      </w:r>
      <w:r>
        <w:tab/>
      </w:r>
      <w:r>
        <w:tab/>
      </w:r>
      <w:r>
        <w:tab/>
        <w:t>165 g/k/h ± 5 %</w:t>
      </w:r>
    </w:p>
    <w:p w14:paraId="129C660A" w14:textId="71176DFE" w:rsidR="002570DE" w:rsidRDefault="002570DE" w:rsidP="00D7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</w:pPr>
      <w:r>
        <w:t>Otáčky turbodmychadla při jmenovitém výkonu motoru:</w:t>
      </w:r>
      <w:r>
        <w:tab/>
      </w:r>
      <w:r>
        <w:tab/>
        <w:t xml:space="preserve">22 000 </w:t>
      </w:r>
      <w:proofErr w:type="spellStart"/>
      <w:proofErr w:type="gramStart"/>
      <w:r>
        <w:t>ot</w:t>
      </w:r>
      <w:proofErr w:type="spellEnd"/>
      <w:r>
        <w:t>./</w:t>
      </w:r>
      <w:proofErr w:type="gramEnd"/>
      <w:r>
        <w:t>min</w:t>
      </w:r>
    </w:p>
    <w:p w14:paraId="2673748B" w14:textId="7C3CD38F" w:rsidR="002570DE" w:rsidRDefault="002570DE" w:rsidP="00D7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</w:pPr>
      <w:r>
        <w:t>Plnící tlak: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1,4 kg/cm2 </w:t>
      </w:r>
      <w:proofErr w:type="spellStart"/>
      <w:r>
        <w:t>abs</w:t>
      </w:r>
      <w:proofErr w:type="spellEnd"/>
    </w:p>
    <w:p w14:paraId="448D191F" w14:textId="236864A0" w:rsidR="002570DE" w:rsidRPr="002570DE" w:rsidRDefault="002570DE" w:rsidP="002570DE"/>
    <w:p w14:paraId="67DFD43A" w14:textId="77777777" w:rsidR="00587BF1" w:rsidRDefault="00587BF1">
      <w:r>
        <w:br w:type="page"/>
      </w:r>
    </w:p>
    <w:p w14:paraId="3185A634" w14:textId="358B1DA6" w:rsidR="00981B67" w:rsidRDefault="00587BF1" w:rsidP="00587BF1">
      <w:pPr>
        <w:pStyle w:val="Nadpis1"/>
      </w:pPr>
      <w:bookmarkStart w:id="11" w:name="_Toc30663020"/>
      <w:r>
        <w:lastRenderedPageBreak/>
        <w:t>Střípky z renovace T444.0255 (725 255-4)</w:t>
      </w:r>
      <w:bookmarkEnd w:id="11"/>
    </w:p>
    <w:p w14:paraId="274B2F93" w14:textId="0A81D8CB" w:rsidR="00544E61" w:rsidRDefault="00695CB5" w:rsidP="00587BF1">
      <w:r>
        <w:t>Shodou okolností jsem se setkal začátkem roku 2016</w:t>
      </w:r>
      <w:r w:rsidR="00D72067">
        <w:t xml:space="preserve"> s </w:t>
      </w:r>
      <w:r>
        <w:t xml:space="preserve">panem Rybářem, který </w:t>
      </w:r>
      <w:r w:rsidR="00D72067">
        <w:t>mě</w:t>
      </w:r>
      <w:r>
        <w:t xml:space="preserve"> přizval do depa na pomoc</w:t>
      </w:r>
      <w:r w:rsidR="00D72067">
        <w:t xml:space="preserve"> s </w:t>
      </w:r>
      <w:r>
        <w:t>renovací tohoto stroje, který byl v té chvíli v přípravě na lak</w:t>
      </w:r>
      <w:r w:rsidR="00D72067">
        <w:t xml:space="preserve"> a </w:t>
      </w:r>
      <w:r>
        <w:t>po opravě motoru (zapadlý šroub ve válci). Ze začátku jsem prováděl natěračské práce posléze i brusičské</w:t>
      </w:r>
      <w:r w:rsidR="00544E61">
        <w:t>. Na začátku prosince roku 2016 byl stroj v novém kabátě</w:t>
      </w:r>
      <w:r w:rsidR="00D72067">
        <w:t xml:space="preserve"> a </w:t>
      </w:r>
      <w:r w:rsidR="00544E61">
        <w:t>po dobu dlouhých tří let probíhaly „dokončovací“ práce kdy v těchto třech letech proběhla oprava motoru (nastaly nedovolené otáčky) kdy byla třeba vyměnit hlava číslo jedna</w:t>
      </w:r>
      <w:r w:rsidR="00D72067">
        <w:t xml:space="preserve"> a </w:t>
      </w:r>
      <w:r w:rsidR="00544E61">
        <w:t>repasovat hlavy 5</w:t>
      </w:r>
      <w:r w:rsidR="00D72067">
        <w:t xml:space="preserve"> a </w:t>
      </w:r>
      <w:r w:rsidR="00544E61">
        <w:t>6 (výměna ventilů</w:t>
      </w:r>
      <w:r w:rsidR="00D72067">
        <w:t xml:space="preserve"> a </w:t>
      </w:r>
      <w:r w:rsidR="00544E61">
        <w:t>tyček). Přikládám několik fotografií, autor těchto fotografií souhlasí</w:t>
      </w:r>
      <w:r w:rsidR="00D72067">
        <w:t xml:space="preserve"> s </w:t>
      </w:r>
      <w:r w:rsidR="00544E61">
        <w:t>použitím v této práci.</w:t>
      </w:r>
    </w:p>
    <w:p w14:paraId="16FD92C8" w14:textId="77777777" w:rsidR="00580A10" w:rsidRDefault="00544E61" w:rsidP="00580A10">
      <w:pPr>
        <w:keepNext/>
      </w:pPr>
      <w:r>
        <w:rPr>
          <w:noProof/>
          <w:lang w:eastAsia="cs-CZ"/>
        </w:rPr>
        <w:drawing>
          <wp:inline distT="0" distB="0" distL="0" distR="0" wp14:anchorId="3CBBDFBC" wp14:editId="70DBFD43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900390_1222478204484587_333613778835386269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96699" w14:textId="28D1240E" w:rsidR="00544E61" w:rsidRDefault="00580A10" w:rsidP="00580A10">
      <w:pPr>
        <w:pStyle w:val="Titulek"/>
        <w:jc w:val="center"/>
      </w:pPr>
      <w:bookmarkStart w:id="12" w:name="_Toc26872977"/>
      <w:r>
        <w:t xml:space="preserve">Obrázek </w:t>
      </w:r>
      <w:r w:rsidR="00565244">
        <w:fldChar w:fldCharType="begin"/>
      </w:r>
      <w:r w:rsidR="00565244">
        <w:instrText xml:space="preserve"> SEQ Obrázek \* ARABIC </w:instrText>
      </w:r>
      <w:r w:rsidR="00565244">
        <w:fldChar w:fldCharType="separate"/>
      </w:r>
      <w:r w:rsidR="00FC1609">
        <w:rPr>
          <w:noProof/>
        </w:rPr>
        <w:t>3</w:t>
      </w:r>
      <w:r w:rsidR="00565244">
        <w:rPr>
          <w:noProof/>
        </w:rPr>
        <w:fldChar w:fldCharType="end"/>
      </w:r>
      <w:r>
        <w:t xml:space="preserve"> : před lakem</w:t>
      </w:r>
      <w:bookmarkEnd w:id="12"/>
    </w:p>
    <w:p w14:paraId="704C6E1E" w14:textId="77777777" w:rsidR="00746ABE" w:rsidRDefault="00544E61" w:rsidP="00746ABE">
      <w:pPr>
        <w:keepNext/>
      </w:pPr>
      <w:r>
        <w:rPr>
          <w:noProof/>
          <w:lang w:eastAsia="cs-CZ"/>
        </w:rPr>
        <w:lastRenderedPageBreak/>
        <w:drawing>
          <wp:inline distT="0" distB="0" distL="0" distR="0" wp14:anchorId="27A869F5" wp14:editId="23825CDB">
            <wp:extent cx="5715000" cy="3219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925802_1224001277665613_331331651521879959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3BBE" w14:textId="23702B06" w:rsidR="00544E61" w:rsidRDefault="00746ABE" w:rsidP="00746ABE">
      <w:pPr>
        <w:pStyle w:val="Titulek"/>
        <w:jc w:val="center"/>
      </w:pPr>
      <w:bookmarkStart w:id="13" w:name="_Toc26872978"/>
      <w:r>
        <w:t xml:space="preserve">Obrázek </w:t>
      </w:r>
      <w:r w:rsidR="00565244">
        <w:fldChar w:fldCharType="begin"/>
      </w:r>
      <w:r w:rsidR="00565244">
        <w:instrText xml:space="preserve"> SEQ Obrázek \* ARABIC </w:instrText>
      </w:r>
      <w:r w:rsidR="00565244">
        <w:fldChar w:fldCharType="separate"/>
      </w:r>
      <w:r w:rsidR="00FC1609">
        <w:rPr>
          <w:noProof/>
        </w:rPr>
        <w:t>4</w:t>
      </w:r>
      <w:r w:rsidR="00565244">
        <w:rPr>
          <w:noProof/>
        </w:rPr>
        <w:fldChar w:fldCharType="end"/>
      </w:r>
      <w:r>
        <w:t>: v plniči</w:t>
      </w:r>
      <w:bookmarkEnd w:id="13"/>
    </w:p>
    <w:p w14:paraId="04EDFB6D" w14:textId="77777777" w:rsidR="00746ABE" w:rsidRDefault="00544E61" w:rsidP="00746ABE">
      <w:pPr>
        <w:keepNext/>
      </w:pPr>
      <w:r>
        <w:rPr>
          <w:noProof/>
          <w:lang w:eastAsia="cs-CZ"/>
        </w:rPr>
        <w:drawing>
          <wp:inline distT="0" distB="0" distL="0" distR="0" wp14:anchorId="4A48ECF6" wp14:editId="535A8DC6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4517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5189" w14:textId="6F31D559" w:rsidR="00441111" w:rsidRDefault="00746ABE" w:rsidP="00746ABE">
      <w:pPr>
        <w:pStyle w:val="Titulek"/>
        <w:jc w:val="center"/>
        <w:sectPr w:rsidR="00441111" w:rsidSect="00441111">
          <w:headerReference w:type="default" r:id="rId14"/>
          <w:footerReference w:type="default" r:id="rId1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bookmarkStart w:id="14" w:name="_Toc26872979"/>
      <w:r>
        <w:t xml:space="preserve">Obrázek </w:t>
      </w:r>
      <w:r w:rsidR="00565244">
        <w:fldChar w:fldCharType="begin"/>
      </w:r>
      <w:r w:rsidR="00565244">
        <w:instrText xml:space="preserve"> SEQ Obrázek \* ARABIC </w:instrText>
      </w:r>
      <w:r w:rsidR="00565244">
        <w:fldChar w:fldCharType="separate"/>
      </w:r>
      <w:r w:rsidR="00FC1609">
        <w:rPr>
          <w:noProof/>
        </w:rPr>
        <w:t>5</w:t>
      </w:r>
      <w:r w:rsidR="00565244">
        <w:rPr>
          <w:noProof/>
        </w:rPr>
        <w:fldChar w:fldCharType="end"/>
      </w:r>
      <w:r>
        <w:t>: při zkušebních jízdách</w:t>
      </w:r>
      <w:bookmarkEnd w:id="14"/>
    </w:p>
    <w:p w14:paraId="0150BB4A" w14:textId="71FC8C29" w:rsidR="00441111" w:rsidRDefault="00441111" w:rsidP="00D72067">
      <w:pPr>
        <w:pStyle w:val="Nadpis1"/>
        <w:numPr>
          <w:ilvl w:val="0"/>
          <w:numId w:val="0"/>
        </w:numPr>
      </w:pPr>
      <w:bookmarkStart w:id="15" w:name="_Toc30663021"/>
      <w:r>
        <w:lastRenderedPageBreak/>
        <w:t>Použitá literatura:</w:t>
      </w:r>
      <w:bookmarkEnd w:id="15"/>
    </w:p>
    <w:p w14:paraId="3A70E79B" w14:textId="2D817BE0" w:rsidR="00746ABE" w:rsidRDefault="00746ABE" w:rsidP="00D72067">
      <w:pPr>
        <w:pStyle w:val="Odstavecseseznamem"/>
        <w:numPr>
          <w:ilvl w:val="0"/>
          <w:numId w:val="4"/>
        </w:numPr>
        <w:shd w:val="clear" w:color="auto" w:fill="FFFFFF"/>
        <w:spacing w:before="0" w:after="0"/>
        <w:ind w:left="907" w:hanging="907"/>
        <w:jc w:val="left"/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</w:pPr>
      <w:r w:rsidRPr="00746ABE">
        <w:rPr>
          <w:rFonts w:ascii="&amp;quot" w:eastAsia="Times New Roman" w:hAnsi="&amp;quot" w:cs="Times New Roman"/>
          <w:i/>
          <w:iCs/>
          <w:color w:val="000000"/>
          <w:sz w:val="24"/>
          <w:szCs w:val="24"/>
          <w:lang w:eastAsia="cs-CZ"/>
        </w:rPr>
        <w:t>Hlavní zdroj textu</w:t>
      </w:r>
      <w:r w:rsidR="00D72067">
        <w:rPr>
          <w:rFonts w:ascii="&amp;quot" w:eastAsia="Times New Roman" w:hAnsi="&amp;quot" w:cs="Times New Roman"/>
          <w:i/>
          <w:iCs/>
          <w:color w:val="000000"/>
          <w:sz w:val="24"/>
          <w:szCs w:val="24"/>
          <w:lang w:eastAsia="cs-CZ"/>
        </w:rPr>
        <w:t xml:space="preserve"> a </w:t>
      </w:r>
      <w:r w:rsidRPr="00746ABE">
        <w:rPr>
          <w:rFonts w:ascii="&amp;quot" w:eastAsia="Times New Roman" w:hAnsi="&amp;quot" w:cs="Times New Roman"/>
          <w:i/>
          <w:iCs/>
          <w:color w:val="000000"/>
          <w:sz w:val="24"/>
          <w:szCs w:val="24"/>
          <w:lang w:eastAsia="cs-CZ"/>
        </w:rPr>
        <w:t>fotografií</w:t>
      </w:r>
      <w:r w:rsidRPr="00746ABE"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 xml:space="preserve"> [online]. [cit. 2019-12-05]. Dostupné z: </w:t>
      </w:r>
      <w:hyperlink r:id="rId16" w:history="1">
        <w:r w:rsidRPr="000C5AC0">
          <w:rPr>
            <w:rStyle w:val="Hypertextovodkaz"/>
            <w:rFonts w:ascii="&amp;quot" w:eastAsia="Times New Roman" w:hAnsi="&amp;quot" w:cs="Times New Roman"/>
            <w:sz w:val="24"/>
            <w:szCs w:val="24"/>
            <w:lang w:eastAsia="cs-CZ"/>
          </w:rPr>
          <w:t>www.ld-trutnov.cz/vozidla/prehledy-vozidel/motorove-lokomotivy/t444-0/</w:t>
        </w:r>
      </w:hyperlink>
    </w:p>
    <w:p w14:paraId="420653A0" w14:textId="1069713C" w:rsidR="00544E61" w:rsidRPr="00587BF1" w:rsidRDefault="00EE13F6" w:rsidP="00D72067">
      <w:pPr>
        <w:pStyle w:val="Odstavecseseznamem"/>
        <w:numPr>
          <w:ilvl w:val="0"/>
          <w:numId w:val="4"/>
        </w:numPr>
        <w:shd w:val="clear" w:color="auto" w:fill="FFFFFF"/>
        <w:spacing w:before="0" w:after="0"/>
        <w:ind w:left="907" w:hanging="907"/>
        <w:jc w:val="left"/>
      </w:pPr>
      <w:r w:rsidRPr="00EE13F6">
        <w:rPr>
          <w:rFonts w:ascii="&amp;quot" w:eastAsia="Times New Roman" w:hAnsi="&amp;quot" w:cs="Times New Roman"/>
          <w:i/>
          <w:iCs/>
          <w:color w:val="000000"/>
          <w:sz w:val="24"/>
          <w:szCs w:val="24"/>
          <w:lang w:eastAsia="cs-CZ"/>
        </w:rPr>
        <w:t xml:space="preserve">Osobní archiv </w:t>
      </w:r>
      <w:r>
        <w:rPr>
          <w:rFonts w:ascii="&amp;quot" w:eastAsia="Times New Roman" w:hAnsi="&amp;quot" w:cs="Times New Roman"/>
          <w:i/>
          <w:iCs/>
          <w:color w:val="000000"/>
          <w:sz w:val="24"/>
          <w:szCs w:val="24"/>
          <w:lang w:eastAsia="cs-CZ"/>
        </w:rPr>
        <w:t>p. Miloše Rybáře</w:t>
      </w:r>
    </w:p>
    <w:sectPr w:rsidR="00544E61" w:rsidRPr="00587BF1" w:rsidSect="00441111">
      <w:footerReference w:type="default" r:id="rId1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E0F4F" w14:textId="77777777" w:rsidR="00565244" w:rsidRDefault="00565244" w:rsidP="00544E61">
      <w:pPr>
        <w:spacing w:after="0" w:line="240" w:lineRule="auto"/>
      </w:pPr>
      <w:r>
        <w:separator/>
      </w:r>
    </w:p>
  </w:endnote>
  <w:endnote w:type="continuationSeparator" w:id="0">
    <w:p w14:paraId="6BB0200A" w14:textId="77777777" w:rsidR="00565244" w:rsidRDefault="00565244" w:rsidP="00544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B7BF2" w14:textId="2F11EEFE" w:rsidR="00544E61" w:rsidRDefault="00544E61" w:rsidP="00441111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1922852"/>
      <w:docPartObj>
        <w:docPartGallery w:val="Page Numbers (Bottom of Page)"/>
        <w:docPartUnique/>
      </w:docPartObj>
    </w:sdtPr>
    <w:sdtEndPr/>
    <w:sdtContent>
      <w:p w14:paraId="433FA592" w14:textId="194BE366" w:rsidR="00441111" w:rsidRDefault="004411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BE3">
          <w:rPr>
            <w:noProof/>
          </w:rPr>
          <w:t>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3F5E1" w14:textId="4117ABF1" w:rsidR="00441111" w:rsidRDefault="00441111" w:rsidP="00441111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90D4A" w14:textId="77777777" w:rsidR="00565244" w:rsidRDefault="00565244" w:rsidP="00544E61">
      <w:pPr>
        <w:spacing w:after="0" w:line="240" w:lineRule="auto"/>
      </w:pPr>
      <w:r>
        <w:separator/>
      </w:r>
    </w:p>
  </w:footnote>
  <w:footnote w:type="continuationSeparator" w:id="0">
    <w:p w14:paraId="4B03C76A" w14:textId="77777777" w:rsidR="00565244" w:rsidRDefault="00565244" w:rsidP="00544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AA936" w14:textId="07FBF1A3" w:rsidR="00441111" w:rsidRPr="00D72067" w:rsidRDefault="00441111" w:rsidP="00D7206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20F0A"/>
    <w:multiLevelType w:val="hybridMultilevel"/>
    <w:tmpl w:val="3E4447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A5421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F8F"/>
    <w:rsid w:val="001033A0"/>
    <w:rsid w:val="00215423"/>
    <w:rsid w:val="0025181A"/>
    <w:rsid w:val="002570DE"/>
    <w:rsid w:val="00342708"/>
    <w:rsid w:val="00433284"/>
    <w:rsid w:val="00441111"/>
    <w:rsid w:val="004D180D"/>
    <w:rsid w:val="005214C5"/>
    <w:rsid w:val="00544E61"/>
    <w:rsid w:val="00565244"/>
    <w:rsid w:val="00580A10"/>
    <w:rsid w:val="00587BF1"/>
    <w:rsid w:val="005E0072"/>
    <w:rsid w:val="005E368C"/>
    <w:rsid w:val="00695CB5"/>
    <w:rsid w:val="00746ABE"/>
    <w:rsid w:val="00766DA5"/>
    <w:rsid w:val="008D4F8F"/>
    <w:rsid w:val="00981B67"/>
    <w:rsid w:val="009871C6"/>
    <w:rsid w:val="009B7937"/>
    <w:rsid w:val="00A12A98"/>
    <w:rsid w:val="00A6590E"/>
    <w:rsid w:val="00B17B0A"/>
    <w:rsid w:val="00B53102"/>
    <w:rsid w:val="00D72067"/>
    <w:rsid w:val="00EE13F6"/>
    <w:rsid w:val="00FC1609"/>
    <w:rsid w:val="00FD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09A93"/>
  <w15:chartTrackingRefBased/>
  <w15:docId w15:val="{F31BA15D-5850-4961-AEE1-536B26590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2067"/>
    <w:pPr>
      <w:spacing w:before="240" w:after="240" w:line="36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D72067"/>
    <w:pPr>
      <w:keepNext/>
      <w:keepLines/>
      <w:numPr>
        <w:numId w:val="1"/>
      </w:numPr>
      <w:tabs>
        <w:tab w:val="left" w:pos="907"/>
      </w:tabs>
      <w:ind w:left="907" w:hanging="907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72067"/>
    <w:pPr>
      <w:keepNext/>
      <w:keepLines/>
      <w:numPr>
        <w:ilvl w:val="1"/>
        <w:numId w:val="1"/>
      </w:numPr>
      <w:tabs>
        <w:tab w:val="left" w:pos="907"/>
      </w:tabs>
      <w:ind w:left="907" w:hanging="907"/>
      <w:outlineLvl w:val="1"/>
    </w:pPr>
    <w:rPr>
      <w:rFonts w:eastAsiaTheme="majorEastAsia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41111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4111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4111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4111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4111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4111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4111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33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00587B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87B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D72067"/>
    <w:rPr>
      <w:rFonts w:asciiTheme="majorHAnsi" w:eastAsiaTheme="majorEastAsia" w:hAnsiTheme="majorHAnsi" w:cstheme="majorBidi"/>
      <w:b/>
      <w:sz w:val="30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7B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7BF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544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44E61"/>
  </w:style>
  <w:style w:type="paragraph" w:styleId="Zpat">
    <w:name w:val="footer"/>
    <w:basedOn w:val="Normln"/>
    <w:link w:val="ZpatChar"/>
    <w:uiPriority w:val="99"/>
    <w:unhideWhenUsed/>
    <w:rsid w:val="00544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4E61"/>
  </w:style>
  <w:style w:type="paragraph" w:styleId="Nadpisobsahu">
    <w:name w:val="TOC Heading"/>
    <w:basedOn w:val="Nadpis1"/>
    <w:next w:val="Normln"/>
    <w:uiPriority w:val="39"/>
    <w:unhideWhenUsed/>
    <w:qFormat/>
    <w:rsid w:val="005E368C"/>
    <w:pPr>
      <w:ind w:left="432" w:hanging="432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9B7937"/>
    <w:pPr>
      <w:tabs>
        <w:tab w:val="left" w:pos="440"/>
        <w:tab w:val="right" w:leader="dot" w:pos="9062"/>
      </w:tabs>
      <w:spacing w:before="0" w:after="0"/>
    </w:pPr>
    <w:rPr>
      <w:noProof/>
    </w:rPr>
  </w:style>
  <w:style w:type="character" w:styleId="Hypertextovodkaz">
    <w:name w:val="Hyperlink"/>
    <w:basedOn w:val="Standardnpsmoodstavce"/>
    <w:uiPriority w:val="99"/>
    <w:unhideWhenUsed/>
    <w:rsid w:val="005E368C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D72067"/>
    <w:rPr>
      <w:rFonts w:eastAsiaTheme="majorEastAsia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4111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4111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4111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4111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4111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411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411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ulek">
    <w:name w:val="caption"/>
    <w:basedOn w:val="Normln"/>
    <w:next w:val="Normln"/>
    <w:uiPriority w:val="35"/>
    <w:unhideWhenUsed/>
    <w:qFormat/>
    <w:rsid w:val="00580A10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746ABE"/>
    <w:pPr>
      <w:spacing w:after="0"/>
    </w:pPr>
  </w:style>
  <w:style w:type="paragraph" w:styleId="Odstavecseseznamem">
    <w:name w:val="List Paragraph"/>
    <w:basedOn w:val="Normln"/>
    <w:uiPriority w:val="34"/>
    <w:qFormat/>
    <w:rsid w:val="00746ABE"/>
    <w:pPr>
      <w:ind w:left="720"/>
      <w:contextualSpacing/>
    </w:pPr>
  </w:style>
  <w:style w:type="paragraph" w:styleId="Obsah2">
    <w:name w:val="toc 2"/>
    <w:basedOn w:val="Normln"/>
    <w:next w:val="Normln"/>
    <w:autoRedefine/>
    <w:uiPriority w:val="39"/>
    <w:unhideWhenUsed/>
    <w:rsid w:val="009B7937"/>
    <w:pPr>
      <w:tabs>
        <w:tab w:val="left" w:pos="880"/>
        <w:tab w:val="right" w:leader="dot" w:pos="9062"/>
      </w:tabs>
      <w:spacing w:before="0" w:after="0"/>
      <w:ind w:left="221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21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ld-trutnov.cz/vozidla/prehledy-vozidel/motorove-lokomotivy/t444-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87AB5-06AA-4FD8-A195-DE6E94BDE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1361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Kožuško Ladislav</dc:creator>
  <cp:keywords/>
  <dc:description/>
  <cp:lastModifiedBy>Kulíšková Jarmila</cp:lastModifiedBy>
  <cp:revision>5</cp:revision>
  <dcterms:created xsi:type="dcterms:W3CDTF">2020-01-13T22:40:00Z</dcterms:created>
  <dcterms:modified xsi:type="dcterms:W3CDTF">2020-01-23T08:11:00Z</dcterms:modified>
</cp:coreProperties>
</file>