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778701" w14:textId="4BFB0C67" w:rsidR="00415C65" w:rsidRDefault="003F182B" w:rsidP="00415C65">
      <w:pPr>
        <w:rPr>
          <w:b/>
          <w:bCs/>
          <w:sz w:val="28"/>
          <w:szCs w:val="28"/>
        </w:rPr>
      </w:pPr>
      <w:r w:rsidRPr="00D82031">
        <w:rPr>
          <w:b/>
          <w:bCs/>
          <w:sz w:val="28"/>
          <w:szCs w:val="28"/>
        </w:rPr>
        <w:t>Předávání cen proběhlo 2</w:t>
      </w:r>
      <w:r w:rsidR="00D82031" w:rsidRPr="00D82031">
        <w:rPr>
          <w:b/>
          <w:bCs/>
          <w:sz w:val="28"/>
          <w:szCs w:val="28"/>
        </w:rPr>
        <w:t>3</w:t>
      </w:r>
      <w:r w:rsidRPr="00D82031">
        <w:rPr>
          <w:b/>
          <w:bCs/>
          <w:sz w:val="28"/>
          <w:szCs w:val="28"/>
        </w:rPr>
        <w:t>. 11. 20</w:t>
      </w:r>
      <w:r w:rsidR="00D82031" w:rsidRPr="00D82031">
        <w:rPr>
          <w:b/>
          <w:bCs/>
          <w:sz w:val="28"/>
          <w:szCs w:val="28"/>
        </w:rPr>
        <w:t>23</w:t>
      </w:r>
      <w:r w:rsidRPr="00D82031">
        <w:rPr>
          <w:b/>
          <w:bCs/>
          <w:sz w:val="28"/>
          <w:szCs w:val="28"/>
        </w:rPr>
        <w:t xml:space="preserve"> ve </w:t>
      </w:r>
      <w:r w:rsidR="00415C65" w:rsidRPr="00D82031">
        <w:rPr>
          <w:b/>
          <w:bCs/>
          <w:sz w:val="28"/>
          <w:szCs w:val="28"/>
        </w:rPr>
        <w:t>Vládní</w:t>
      </w:r>
      <w:r w:rsidRPr="00D82031">
        <w:rPr>
          <w:b/>
          <w:bCs/>
          <w:sz w:val="28"/>
          <w:szCs w:val="28"/>
        </w:rPr>
        <w:t>m</w:t>
      </w:r>
      <w:r w:rsidR="00415C65" w:rsidRPr="00D82031">
        <w:rPr>
          <w:b/>
          <w:bCs/>
          <w:sz w:val="28"/>
          <w:szCs w:val="28"/>
        </w:rPr>
        <w:t xml:space="preserve"> </w:t>
      </w:r>
      <w:r w:rsidRPr="00D82031">
        <w:rPr>
          <w:b/>
          <w:bCs/>
          <w:sz w:val="28"/>
          <w:szCs w:val="28"/>
        </w:rPr>
        <w:t>salónku na</w:t>
      </w:r>
      <w:r w:rsidR="00415C65" w:rsidRPr="00D82031">
        <w:rPr>
          <w:b/>
          <w:bCs/>
          <w:sz w:val="28"/>
          <w:szCs w:val="28"/>
        </w:rPr>
        <w:t xml:space="preserve"> Hlavním nádraží</w:t>
      </w:r>
    </w:p>
    <w:p w14:paraId="40E8C0FB" w14:textId="13D02F79" w:rsidR="008A790C" w:rsidRPr="008A790C" w:rsidRDefault="008A790C" w:rsidP="008A790C">
      <w:pPr>
        <w:jc w:val="both"/>
        <w:rPr>
          <w:sz w:val="24"/>
          <w:szCs w:val="24"/>
        </w:rPr>
      </w:pPr>
      <w:r w:rsidRPr="008A790C">
        <w:rPr>
          <w:sz w:val="24"/>
          <w:szCs w:val="24"/>
        </w:rPr>
        <w:t>Správa železnic vyhlašuje 12.ročník fotografické soutěže pro autory zachycující život na železnici, železniční stavby, zabezpečovací technologie, průběh modernizací či oprav infrastruktury, běžný život drážních zaměstnanců.</w:t>
      </w:r>
    </w:p>
    <w:p w14:paraId="7244A8C3" w14:textId="26BF65C0" w:rsidR="00981A68" w:rsidRDefault="00BF51CC" w:rsidP="003F182B">
      <w:pPr>
        <w:jc w:val="both"/>
        <w:rPr>
          <w:i/>
          <w:iCs/>
        </w:rPr>
      </w:pPr>
      <w:r>
        <w:rPr>
          <w:noProof/>
        </w:rPr>
        <w:drawing>
          <wp:inline distT="0" distB="0" distL="0" distR="0" wp14:anchorId="17AF3A30" wp14:editId="660F980F">
            <wp:extent cx="5760720" cy="2642235"/>
            <wp:effectExtent l="0" t="0" r="0" b="5715"/>
            <wp:docPr id="2140360831" name="Obrázek 1" descr="Obsah obrázku oblečení, osoba, muž, bot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360831" name="Obrázek 1" descr="Obsah obrázku oblečení, osoba, muž, boty&#10;&#10;Popis byl vytvořen automaticky"/>
                    <pic:cNvPicPr/>
                  </pic:nvPicPr>
                  <pic:blipFill>
                    <a:blip r:embed="rId4" cstate="hqprint">
                      <a:extLst>
                        <a:ext uri="{28A0092B-C50C-407E-A947-70E740481C1C}">
                          <a14:useLocalDpi xmlns:a14="http://schemas.microsoft.com/office/drawing/2010/main"/>
                        </a:ext>
                      </a:extLst>
                    </a:blip>
                    <a:stretch>
                      <a:fillRect/>
                    </a:stretch>
                  </pic:blipFill>
                  <pic:spPr>
                    <a:xfrm>
                      <a:off x="0" y="0"/>
                      <a:ext cx="5760720" cy="2642235"/>
                    </a:xfrm>
                    <a:prstGeom prst="rect">
                      <a:avLst/>
                    </a:prstGeom>
                  </pic:spPr>
                </pic:pic>
              </a:graphicData>
            </a:graphic>
          </wp:inline>
        </w:drawing>
      </w:r>
    </w:p>
    <w:p w14:paraId="0F636E9A" w14:textId="77777777" w:rsidR="00DF0D9E" w:rsidRDefault="00057F17" w:rsidP="003F182B">
      <w:pPr>
        <w:jc w:val="both"/>
        <w:rPr>
          <w:sz w:val="24"/>
          <w:szCs w:val="24"/>
        </w:rPr>
      </w:pPr>
      <w:r w:rsidRPr="00DF0D9E">
        <w:rPr>
          <w:sz w:val="24"/>
          <w:szCs w:val="24"/>
        </w:rPr>
        <w:t>SOUTĚŽÍCÍ – hlavně</w:t>
      </w:r>
      <w:r w:rsidR="00443153" w:rsidRPr="00DF0D9E">
        <w:rPr>
          <w:sz w:val="24"/>
          <w:szCs w:val="24"/>
        </w:rPr>
        <w:t xml:space="preserve"> studenti naší školy </w:t>
      </w:r>
      <w:r w:rsidR="00E170C7" w:rsidRPr="00DF0D9E">
        <w:rPr>
          <w:sz w:val="24"/>
          <w:szCs w:val="24"/>
        </w:rPr>
        <w:t xml:space="preserve">– celkem </w:t>
      </w:r>
      <w:r w:rsidR="00791656" w:rsidRPr="00DF0D9E">
        <w:rPr>
          <w:sz w:val="24"/>
          <w:szCs w:val="24"/>
        </w:rPr>
        <w:t>14 studentů, do soutěže poslalo své fotografie 56 fotografů a počtem snímků 168</w:t>
      </w:r>
      <w:r w:rsidR="007563C8" w:rsidRPr="00DF0D9E">
        <w:rPr>
          <w:sz w:val="24"/>
          <w:szCs w:val="24"/>
        </w:rPr>
        <w:t xml:space="preserve">. </w:t>
      </w:r>
    </w:p>
    <w:p w14:paraId="27F1C006" w14:textId="205902AA" w:rsidR="00057F17" w:rsidRDefault="00057F17" w:rsidP="003F182B">
      <w:pPr>
        <w:jc w:val="both"/>
        <w:rPr>
          <w:i/>
          <w:iCs/>
        </w:rPr>
      </w:pPr>
      <w:r>
        <w:rPr>
          <w:i/>
          <w:iCs/>
        </w:rPr>
        <w:t>DŽC4: Polák Adam, Krob Albert</w:t>
      </w:r>
      <w:r w:rsidR="00421AF7">
        <w:rPr>
          <w:i/>
          <w:iCs/>
        </w:rPr>
        <w:t>, Kosík David, Souček Petr, Velička Jan</w:t>
      </w:r>
    </w:p>
    <w:p w14:paraId="40267621" w14:textId="50948A94" w:rsidR="00421AF7" w:rsidRDefault="0044602B" w:rsidP="003F182B">
      <w:pPr>
        <w:jc w:val="both"/>
        <w:rPr>
          <w:i/>
          <w:iCs/>
        </w:rPr>
      </w:pPr>
      <w:r>
        <w:rPr>
          <w:i/>
          <w:iCs/>
        </w:rPr>
        <w:t>DŽ2: Růžička František, Klofáč Jiří</w:t>
      </w:r>
      <w:r w:rsidR="0082339E">
        <w:rPr>
          <w:i/>
          <w:iCs/>
        </w:rPr>
        <w:t xml:space="preserve">, </w:t>
      </w:r>
      <w:proofErr w:type="spellStart"/>
      <w:r w:rsidR="0082339E">
        <w:rPr>
          <w:i/>
          <w:iCs/>
        </w:rPr>
        <w:t>Balušík</w:t>
      </w:r>
      <w:proofErr w:type="spellEnd"/>
      <w:r w:rsidR="0082339E">
        <w:rPr>
          <w:i/>
          <w:iCs/>
        </w:rPr>
        <w:t xml:space="preserve"> Štěpán</w:t>
      </w:r>
    </w:p>
    <w:p w14:paraId="0D479E0C" w14:textId="6A5D631E" w:rsidR="0082339E" w:rsidRDefault="0082339E" w:rsidP="003F182B">
      <w:pPr>
        <w:jc w:val="both"/>
        <w:rPr>
          <w:i/>
          <w:iCs/>
        </w:rPr>
      </w:pPr>
      <w:r>
        <w:rPr>
          <w:i/>
          <w:iCs/>
        </w:rPr>
        <w:t>DŽ3: Tesař Vojtěch</w:t>
      </w:r>
    </w:p>
    <w:p w14:paraId="03507B30" w14:textId="4FA142CC" w:rsidR="00947883" w:rsidRDefault="00947883" w:rsidP="003F182B">
      <w:pPr>
        <w:jc w:val="both"/>
        <w:rPr>
          <w:i/>
          <w:iCs/>
        </w:rPr>
      </w:pPr>
      <w:r>
        <w:rPr>
          <w:i/>
          <w:iCs/>
        </w:rPr>
        <w:t xml:space="preserve">D1B: </w:t>
      </w:r>
      <w:proofErr w:type="spellStart"/>
      <w:r>
        <w:rPr>
          <w:i/>
          <w:iCs/>
        </w:rPr>
        <w:t>Frantl</w:t>
      </w:r>
      <w:proofErr w:type="spellEnd"/>
      <w:r>
        <w:rPr>
          <w:i/>
          <w:iCs/>
        </w:rPr>
        <w:t xml:space="preserve"> Jan, </w:t>
      </w:r>
      <w:proofErr w:type="spellStart"/>
      <w:r>
        <w:rPr>
          <w:i/>
          <w:iCs/>
        </w:rPr>
        <w:t>Csík</w:t>
      </w:r>
      <w:proofErr w:type="spellEnd"/>
      <w:r>
        <w:rPr>
          <w:i/>
          <w:iCs/>
        </w:rPr>
        <w:t xml:space="preserve"> Jaroslav</w:t>
      </w:r>
      <w:r w:rsidR="00F7683A">
        <w:rPr>
          <w:i/>
          <w:iCs/>
        </w:rPr>
        <w:t xml:space="preserve">, Novák Martin, </w:t>
      </w:r>
      <w:proofErr w:type="spellStart"/>
      <w:r w:rsidR="00F7683A">
        <w:rPr>
          <w:i/>
          <w:iCs/>
        </w:rPr>
        <w:t>Brdička</w:t>
      </w:r>
      <w:proofErr w:type="spellEnd"/>
      <w:r w:rsidR="00F7683A">
        <w:rPr>
          <w:i/>
          <w:iCs/>
        </w:rPr>
        <w:t xml:space="preserve"> Matěj, Hamouz Vilém</w:t>
      </w:r>
    </w:p>
    <w:p w14:paraId="5B9C0F44" w14:textId="5B872606" w:rsidR="00074752" w:rsidRDefault="00074752" w:rsidP="003F182B">
      <w:pPr>
        <w:jc w:val="both"/>
        <w:rPr>
          <w:i/>
          <w:iCs/>
        </w:rPr>
      </w:pPr>
      <w:r>
        <w:rPr>
          <w:i/>
          <w:iCs/>
        </w:rPr>
        <w:t xml:space="preserve">D1C: </w:t>
      </w:r>
      <w:proofErr w:type="spellStart"/>
      <w:r>
        <w:rPr>
          <w:i/>
          <w:iCs/>
        </w:rPr>
        <w:t>Běloušková</w:t>
      </w:r>
      <w:proofErr w:type="spellEnd"/>
      <w:r>
        <w:rPr>
          <w:i/>
          <w:iCs/>
        </w:rPr>
        <w:t xml:space="preserve"> Sára</w:t>
      </w:r>
    </w:p>
    <w:p w14:paraId="70E3BC7F" w14:textId="443EE96A" w:rsidR="001B1799" w:rsidRPr="009B4B1F" w:rsidRDefault="00A55072" w:rsidP="001B1799">
      <w:pPr>
        <w:jc w:val="both"/>
        <w:rPr>
          <w:b/>
          <w:bCs/>
          <w:sz w:val="24"/>
          <w:szCs w:val="24"/>
        </w:rPr>
      </w:pPr>
      <w:r>
        <w:rPr>
          <w:i/>
          <w:iCs/>
          <w:noProof/>
        </w:rPr>
        <w:drawing>
          <wp:anchor distT="0" distB="0" distL="114300" distR="114300" simplePos="0" relativeHeight="251657216" behindDoc="1" locked="0" layoutInCell="1" allowOverlap="1" wp14:anchorId="7382875D" wp14:editId="02F0AC53">
            <wp:simplePos x="0" y="0"/>
            <wp:positionH relativeFrom="column">
              <wp:posOffset>2821250</wp:posOffset>
            </wp:positionH>
            <wp:positionV relativeFrom="paragraph">
              <wp:posOffset>330504</wp:posOffset>
            </wp:positionV>
            <wp:extent cx="1695450" cy="666750"/>
            <wp:effectExtent l="0" t="0" r="0" b="0"/>
            <wp:wrapTight wrapText="bothSides">
              <wp:wrapPolygon edited="0">
                <wp:start x="0" y="0"/>
                <wp:lineTo x="0" y="20983"/>
                <wp:lineTo x="21357" y="20983"/>
                <wp:lineTo x="21357" y="0"/>
                <wp:lineTo x="0" y="0"/>
              </wp:wrapPolygon>
            </wp:wrapTight>
            <wp:docPr id="1031092720" name="Obrázek 1" descr="Obsah obrázku text, Písmo, logo, symbo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092720" name="Obrázek 1" descr="Obsah obrázku text, Písmo, logo, symbol&#10;&#10;Popis byl vytvořen automaticky"/>
                    <pic:cNvPicPr/>
                  </pic:nvPicPr>
                  <pic:blipFill>
                    <a:blip r:embed="rId5">
                      <a:extLst>
                        <a:ext uri="{28A0092B-C50C-407E-A947-70E740481C1C}">
                          <a14:useLocalDpi xmlns:a14="http://schemas.microsoft.com/office/drawing/2010/main"/>
                        </a:ext>
                      </a:extLst>
                    </a:blip>
                    <a:stretch>
                      <a:fillRect/>
                    </a:stretch>
                  </pic:blipFill>
                  <pic:spPr>
                    <a:xfrm>
                      <a:off x="0" y="0"/>
                      <a:ext cx="1695450" cy="666750"/>
                    </a:xfrm>
                    <a:prstGeom prst="rect">
                      <a:avLst/>
                    </a:prstGeom>
                  </pic:spPr>
                </pic:pic>
              </a:graphicData>
            </a:graphic>
            <wp14:sizeRelH relativeFrom="page">
              <wp14:pctWidth>0</wp14:pctWidth>
            </wp14:sizeRelH>
            <wp14:sizeRelV relativeFrom="page">
              <wp14:pctHeight>0</wp14:pctHeight>
            </wp14:sizeRelV>
          </wp:anchor>
        </w:drawing>
      </w:r>
      <w:r w:rsidR="001B1799" w:rsidRPr="009B4B1F">
        <w:rPr>
          <w:b/>
          <w:bCs/>
          <w:sz w:val="24"/>
          <w:szCs w:val="24"/>
        </w:rPr>
        <w:t xml:space="preserve">Soutěžilo se ve 3 kategoriích: </w:t>
      </w:r>
    </w:p>
    <w:p w14:paraId="1700F8EC" w14:textId="4838C087" w:rsidR="00057F17" w:rsidRDefault="00B529C0" w:rsidP="00EC508C">
      <w:pPr>
        <w:spacing w:after="0" w:line="360" w:lineRule="auto"/>
        <w:jc w:val="both"/>
        <w:rPr>
          <w:i/>
          <w:iCs/>
        </w:rPr>
      </w:pPr>
      <w:r w:rsidRPr="00B529C0">
        <w:rPr>
          <w:i/>
          <w:iCs/>
        </w:rPr>
        <w:t>Železniční infrastruktura a nádražní budovy</w:t>
      </w:r>
      <w:r w:rsidR="00A55072">
        <w:rPr>
          <w:i/>
          <w:iCs/>
        </w:rPr>
        <w:t xml:space="preserve">       </w:t>
      </w:r>
    </w:p>
    <w:p w14:paraId="70BC768A" w14:textId="6D5080D4" w:rsidR="00B529C0" w:rsidRDefault="00B42133" w:rsidP="00EC508C">
      <w:pPr>
        <w:spacing w:after="0" w:line="360" w:lineRule="auto"/>
        <w:jc w:val="both"/>
        <w:rPr>
          <w:i/>
          <w:iCs/>
        </w:rPr>
      </w:pPr>
      <w:r w:rsidRPr="00B42133">
        <w:rPr>
          <w:i/>
          <w:iCs/>
        </w:rPr>
        <w:t>Pracujeme na železnici</w:t>
      </w:r>
    </w:p>
    <w:p w14:paraId="607BE39B" w14:textId="061D7E32" w:rsidR="00B42133" w:rsidRDefault="00B42133" w:rsidP="00EC508C">
      <w:pPr>
        <w:spacing w:after="0" w:line="360" w:lineRule="auto"/>
        <w:jc w:val="both"/>
        <w:rPr>
          <w:i/>
          <w:iCs/>
        </w:rPr>
      </w:pPr>
      <w:r>
        <w:rPr>
          <w:i/>
          <w:iCs/>
        </w:rPr>
        <w:t>Studentská kategorie</w:t>
      </w:r>
    </w:p>
    <w:p w14:paraId="5EA328CF" w14:textId="4EC9DA8A" w:rsidR="00BF51CC" w:rsidRDefault="00EC0B32" w:rsidP="003F182B">
      <w:pPr>
        <w:jc w:val="both"/>
        <w:rPr>
          <w:i/>
          <w:iCs/>
        </w:rPr>
      </w:pPr>
      <w:r>
        <w:rPr>
          <w:noProof/>
        </w:rPr>
        <w:lastRenderedPageBreak/>
        <w:drawing>
          <wp:inline distT="0" distB="0" distL="0" distR="0" wp14:anchorId="01D122E5" wp14:editId="39EE4C2D">
            <wp:extent cx="2045473" cy="2727298"/>
            <wp:effectExtent l="0" t="0" r="0" b="0"/>
            <wp:docPr id="875185554" name="Obrázek 1" descr="Obsah obrázku oblečení, muž, nábytek,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185554" name="Obrázek 1" descr="Obsah obrázku oblečení, muž, nábytek, osoba&#10;&#10;Popis byl vytvořen automaticky"/>
                    <pic:cNvPicPr/>
                  </pic:nvPicPr>
                  <pic:blipFill>
                    <a:blip r:embed="rId6" cstate="hqprint">
                      <a:extLst>
                        <a:ext uri="{28A0092B-C50C-407E-A947-70E740481C1C}">
                          <a14:useLocalDpi xmlns:a14="http://schemas.microsoft.com/office/drawing/2010/main"/>
                        </a:ext>
                      </a:extLst>
                    </a:blip>
                    <a:stretch>
                      <a:fillRect/>
                    </a:stretch>
                  </pic:blipFill>
                  <pic:spPr>
                    <a:xfrm>
                      <a:off x="0" y="0"/>
                      <a:ext cx="2058798" cy="2745065"/>
                    </a:xfrm>
                    <a:prstGeom prst="rect">
                      <a:avLst/>
                    </a:prstGeom>
                  </pic:spPr>
                </pic:pic>
              </a:graphicData>
            </a:graphic>
          </wp:inline>
        </w:drawing>
      </w:r>
      <w:r>
        <w:rPr>
          <w:i/>
          <w:iCs/>
        </w:rPr>
        <w:t xml:space="preserve"> </w:t>
      </w:r>
      <w:r w:rsidR="00FF1E0E">
        <w:rPr>
          <w:noProof/>
        </w:rPr>
        <w:drawing>
          <wp:inline distT="0" distB="0" distL="0" distR="0" wp14:anchorId="30D1BB8C" wp14:editId="33DBCBD3">
            <wp:extent cx="3582062" cy="2686547"/>
            <wp:effectExtent l="0" t="0" r="0" b="0"/>
            <wp:docPr id="84626447" name="Obrázek 1" descr="Obsah obrázku oblečení, muž, nábytek,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26447" name="Obrázek 1" descr="Obsah obrázku oblečení, muž, nábytek, interiér&#10;&#10;Popis byl vytvořen automaticky"/>
                    <pic:cNvPicPr/>
                  </pic:nvPicPr>
                  <pic:blipFill>
                    <a:blip r:embed="rId7" cstate="hqprint">
                      <a:extLst>
                        <a:ext uri="{28A0092B-C50C-407E-A947-70E740481C1C}">
                          <a14:useLocalDpi xmlns:a14="http://schemas.microsoft.com/office/drawing/2010/main"/>
                        </a:ext>
                      </a:extLst>
                    </a:blip>
                    <a:stretch>
                      <a:fillRect/>
                    </a:stretch>
                  </pic:blipFill>
                  <pic:spPr>
                    <a:xfrm>
                      <a:off x="0" y="0"/>
                      <a:ext cx="3593357" cy="2695019"/>
                    </a:xfrm>
                    <a:prstGeom prst="rect">
                      <a:avLst/>
                    </a:prstGeom>
                  </pic:spPr>
                </pic:pic>
              </a:graphicData>
            </a:graphic>
          </wp:inline>
        </w:drawing>
      </w:r>
    </w:p>
    <w:p w14:paraId="4559546E" w14:textId="79432D90" w:rsidR="00764B87" w:rsidRDefault="00764B87" w:rsidP="003F182B">
      <w:pPr>
        <w:jc w:val="both"/>
        <w:rPr>
          <w:i/>
          <w:iCs/>
        </w:rPr>
      </w:pPr>
      <w:r>
        <w:rPr>
          <w:noProof/>
        </w:rPr>
        <w:drawing>
          <wp:inline distT="0" distB="0" distL="0" distR="0" wp14:anchorId="402FC994" wp14:editId="0573504A">
            <wp:extent cx="2212301" cy="4363560"/>
            <wp:effectExtent l="0" t="0" r="0" b="0"/>
            <wp:docPr id="715446248" name="Obrázek 1" descr="Obsah obrázku oblečení, text, osoba, bot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446248" name="Obrázek 1" descr="Obsah obrázku oblečení, text, osoba, boty&#10;&#10;Popis byl vytvořen automaticky"/>
                    <pic:cNvPicPr/>
                  </pic:nvPicPr>
                  <pic:blipFill rotWithShape="1">
                    <a:blip r:embed="rId8" cstate="hqprint">
                      <a:extLst>
                        <a:ext uri="{28A0092B-C50C-407E-A947-70E740481C1C}">
                          <a14:useLocalDpi xmlns:a14="http://schemas.microsoft.com/office/drawing/2010/main"/>
                        </a:ext>
                      </a:extLst>
                    </a:blip>
                    <a:srcRect/>
                    <a:stretch/>
                  </pic:blipFill>
                  <pic:spPr bwMode="auto">
                    <a:xfrm>
                      <a:off x="0" y="0"/>
                      <a:ext cx="2239710" cy="4417622"/>
                    </a:xfrm>
                    <a:prstGeom prst="rect">
                      <a:avLst/>
                    </a:prstGeom>
                    <a:ln>
                      <a:noFill/>
                    </a:ln>
                    <a:extLst>
                      <a:ext uri="{53640926-AAD7-44D8-BBD7-CCE9431645EC}">
                        <a14:shadowObscured xmlns:a14="http://schemas.microsoft.com/office/drawing/2010/main"/>
                      </a:ext>
                    </a:extLst>
                  </pic:spPr>
                </pic:pic>
              </a:graphicData>
            </a:graphic>
          </wp:inline>
        </w:drawing>
      </w:r>
      <w:r>
        <w:rPr>
          <w:i/>
          <w:iCs/>
        </w:rPr>
        <w:t xml:space="preserve"> </w:t>
      </w:r>
      <w:r w:rsidR="005B1DB3">
        <w:rPr>
          <w:i/>
          <w:iCs/>
        </w:rPr>
        <w:t xml:space="preserve">  </w:t>
      </w:r>
      <w:r>
        <w:rPr>
          <w:i/>
          <w:iCs/>
        </w:rPr>
        <w:t xml:space="preserve"> </w:t>
      </w:r>
      <w:r w:rsidR="005B1DB3">
        <w:rPr>
          <w:noProof/>
        </w:rPr>
        <w:drawing>
          <wp:inline distT="0" distB="0" distL="0" distR="0" wp14:anchorId="0FEA47E3" wp14:editId="2B94C5C1">
            <wp:extent cx="2191984" cy="4365266"/>
            <wp:effectExtent l="0" t="0" r="0" b="0"/>
            <wp:docPr id="316528141" name="Obrázek 1" descr="Obsah obrázku text, oblečení, osoba, bot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528141" name="Obrázek 1" descr="Obsah obrázku text, oblečení, osoba, boty&#10;&#10;Popis byl vytvořen automaticky"/>
                    <pic:cNvPicPr/>
                  </pic:nvPicPr>
                  <pic:blipFill>
                    <a:blip r:embed="rId9" cstate="hqprint">
                      <a:extLst>
                        <a:ext uri="{28A0092B-C50C-407E-A947-70E740481C1C}">
                          <a14:useLocalDpi xmlns:a14="http://schemas.microsoft.com/office/drawing/2010/main"/>
                        </a:ext>
                      </a:extLst>
                    </a:blip>
                    <a:stretch>
                      <a:fillRect/>
                    </a:stretch>
                  </pic:blipFill>
                  <pic:spPr>
                    <a:xfrm>
                      <a:off x="0" y="0"/>
                      <a:ext cx="2200106" cy="4381441"/>
                    </a:xfrm>
                    <a:prstGeom prst="rect">
                      <a:avLst/>
                    </a:prstGeom>
                  </pic:spPr>
                </pic:pic>
              </a:graphicData>
            </a:graphic>
          </wp:inline>
        </w:drawing>
      </w:r>
    </w:p>
    <w:p w14:paraId="7979A5CE" w14:textId="29DB9152" w:rsidR="009B4B1F" w:rsidRPr="00981A68" w:rsidRDefault="009B4B1F" w:rsidP="003F182B">
      <w:pPr>
        <w:jc w:val="both"/>
        <w:rPr>
          <w:i/>
          <w:iCs/>
        </w:rPr>
      </w:pPr>
      <w:r>
        <w:rPr>
          <w:i/>
          <w:iCs/>
        </w:rPr>
        <w:t xml:space="preserve">2. místo </w:t>
      </w:r>
      <w:r w:rsidR="00CD5B85">
        <w:rPr>
          <w:i/>
          <w:iCs/>
        </w:rPr>
        <w:t>– Petr Souček                                        3. místo – David Kosík</w:t>
      </w:r>
    </w:p>
    <w:p w14:paraId="4FCBBD22" w14:textId="77777777" w:rsidR="00CD5B85" w:rsidRDefault="00CD5B85" w:rsidP="00A409DD">
      <w:pPr>
        <w:rPr>
          <w:i/>
          <w:iCs/>
        </w:rPr>
      </w:pPr>
    </w:p>
    <w:p w14:paraId="2EDD3A49" w14:textId="77777777" w:rsidR="00CD5B85" w:rsidRDefault="00CD5B85" w:rsidP="00A409DD">
      <w:pPr>
        <w:rPr>
          <w:i/>
          <w:iCs/>
        </w:rPr>
      </w:pPr>
    </w:p>
    <w:p w14:paraId="5D5428B8" w14:textId="77777777" w:rsidR="00CD5B85" w:rsidRDefault="00CD5B85" w:rsidP="00A409DD">
      <w:pPr>
        <w:rPr>
          <w:i/>
          <w:iCs/>
        </w:rPr>
      </w:pPr>
    </w:p>
    <w:p w14:paraId="3906B46B" w14:textId="77777777" w:rsidR="00CD5B85" w:rsidRDefault="00CD5B85" w:rsidP="00A409DD">
      <w:pPr>
        <w:rPr>
          <w:i/>
          <w:iCs/>
        </w:rPr>
      </w:pPr>
    </w:p>
    <w:p w14:paraId="3A0B3E98" w14:textId="05219BBB" w:rsidR="00A409DD" w:rsidRPr="009303A0" w:rsidRDefault="00A409DD" w:rsidP="00A409DD">
      <w:pPr>
        <w:rPr>
          <w:b/>
          <w:bCs/>
          <w:i/>
          <w:iCs/>
        </w:rPr>
      </w:pPr>
      <w:r w:rsidRPr="009303A0">
        <w:rPr>
          <w:b/>
          <w:bCs/>
          <w:i/>
          <w:iCs/>
        </w:rPr>
        <w:lastRenderedPageBreak/>
        <w:t>Historická budova</w:t>
      </w:r>
      <w:r w:rsidR="0080123B">
        <w:rPr>
          <w:b/>
          <w:bCs/>
          <w:i/>
          <w:iCs/>
        </w:rPr>
        <w:t xml:space="preserve"> </w:t>
      </w:r>
      <w:r w:rsidR="004E4A81">
        <w:rPr>
          <w:b/>
          <w:bCs/>
          <w:i/>
          <w:iCs/>
        </w:rPr>
        <w:t>– Vládní salónek</w:t>
      </w:r>
    </w:p>
    <w:p w14:paraId="5C6D23E9" w14:textId="77777777" w:rsidR="00A409DD" w:rsidRPr="00981A68" w:rsidRDefault="00A409DD" w:rsidP="00A409DD">
      <w:pPr>
        <w:jc w:val="both"/>
        <w:rPr>
          <w:i/>
          <w:iCs/>
        </w:rPr>
      </w:pPr>
      <w:r w:rsidRPr="00981A68">
        <w:rPr>
          <w:i/>
          <w:iCs/>
        </w:rPr>
        <w:t xml:space="preserve">Roku 1871 bylo vystavěno nádraží císaře Františka Josefa (dnes Hlavní nádraží), komplex budov </w:t>
      </w:r>
      <w:r w:rsidRPr="00981A68">
        <w:rPr>
          <w:i/>
          <w:iCs/>
        </w:rPr>
        <w:br/>
        <w:t>v novorenesančním slohu podle návrhů architektů Josefa Ignáce Ullmanna a Antonína Barvitia. Součástí této stavby se stal i dvorní salón.</w:t>
      </w:r>
    </w:p>
    <w:p w14:paraId="6207818D" w14:textId="77777777" w:rsidR="00A409DD" w:rsidRPr="00981A68" w:rsidRDefault="00A409DD" w:rsidP="00A409DD">
      <w:pPr>
        <w:jc w:val="both"/>
        <w:rPr>
          <w:i/>
          <w:iCs/>
        </w:rPr>
      </w:pPr>
      <w:r w:rsidRPr="00981A68">
        <w:rPr>
          <w:i/>
          <w:iCs/>
        </w:rPr>
        <w:t xml:space="preserve">Na přelomu 19. a 20. století pak bylo nádraží zrekonstruováno a zvětšeno v secesním slohu. Architekt Josef Fanta zde zřídil také dvorní čekárnu, dnes Vládní salónek. Rozsáhlá plátna inspirovaná pražskými motivy pocházejí z ateliérů Václava Jansy a Viktora </w:t>
      </w:r>
      <w:proofErr w:type="spellStart"/>
      <w:r w:rsidRPr="00981A68">
        <w:rPr>
          <w:i/>
          <w:iCs/>
        </w:rPr>
        <w:t>Strettiho</w:t>
      </w:r>
      <w:proofErr w:type="spellEnd"/>
      <w:r w:rsidRPr="00981A68">
        <w:rPr>
          <w:i/>
          <w:iCs/>
        </w:rPr>
        <w:t>.</w:t>
      </w:r>
    </w:p>
    <w:p w14:paraId="5501EB3E" w14:textId="77777777" w:rsidR="00A409DD" w:rsidRPr="00981A68" w:rsidRDefault="00A409DD" w:rsidP="00A409DD">
      <w:pPr>
        <w:jc w:val="both"/>
        <w:rPr>
          <w:i/>
          <w:iCs/>
        </w:rPr>
      </w:pPr>
      <w:r w:rsidRPr="00981A68">
        <w:rPr>
          <w:i/>
          <w:iCs/>
        </w:rPr>
        <w:t>S rozpadem monarchie a vznikem československého státu přišla obměna: salón dvorní byl překřtěn na vládní nebo prezidentský. Na nádraží se začala pohybovat nová klientela.</w:t>
      </w:r>
    </w:p>
    <w:p w14:paraId="45AA8E60" w14:textId="77777777" w:rsidR="00A409DD" w:rsidRDefault="00A409DD" w:rsidP="00A409DD">
      <w:pPr>
        <w:jc w:val="both"/>
        <w:rPr>
          <w:i/>
          <w:iCs/>
        </w:rPr>
      </w:pPr>
      <w:r w:rsidRPr="00981A68">
        <w:rPr>
          <w:i/>
          <w:iCs/>
        </w:rPr>
        <w:t>Ve staniční kronice se setkáváme se jmény prezidentů, králů, předsedů a podobně. S rozmachem letecké dopravy začala frekvence vysoce postavených hostů klesat. Bývalý dvorní salón je dnes využíván spíše ke komerčním účelům.</w:t>
      </w:r>
    </w:p>
    <w:p w14:paraId="44FD3E5F" w14:textId="491F0BA4" w:rsidR="00CD5B85" w:rsidRDefault="009303A0" w:rsidP="00A409DD">
      <w:pPr>
        <w:jc w:val="both"/>
        <w:rPr>
          <w:i/>
          <w:iCs/>
        </w:rPr>
      </w:pPr>
      <w:r>
        <w:rPr>
          <w:noProof/>
        </w:rPr>
        <w:drawing>
          <wp:inline distT="0" distB="0" distL="0" distR="0" wp14:anchorId="03F74786" wp14:editId="1EAE9B9E">
            <wp:extent cx="5462546" cy="3557612"/>
            <wp:effectExtent l="0" t="0" r="5080" b="5080"/>
            <wp:docPr id="1897949891" name="Obrázek 2" descr="Salonky v duchu secese patří k nejzachovalejším památkám tohoto období v Pra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onky v duchu secese patří k nejzachovalejším památkám tohoto období v Praze."/>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490757" cy="3575985"/>
                    </a:xfrm>
                    <a:prstGeom prst="rect">
                      <a:avLst/>
                    </a:prstGeom>
                    <a:noFill/>
                    <a:ln>
                      <a:noFill/>
                    </a:ln>
                  </pic:spPr>
                </pic:pic>
              </a:graphicData>
            </a:graphic>
          </wp:inline>
        </w:drawing>
      </w:r>
    </w:p>
    <w:p w14:paraId="0C8EB2E8" w14:textId="77777777" w:rsidR="0026076B" w:rsidRDefault="0026076B">
      <w:pPr>
        <w:rPr>
          <w:i/>
          <w:iCs/>
        </w:rPr>
      </w:pPr>
      <w:r>
        <w:rPr>
          <w:i/>
          <w:iCs/>
        </w:rPr>
        <w:br w:type="page"/>
      </w:r>
    </w:p>
    <w:p w14:paraId="08C57554" w14:textId="1DF2C3B7" w:rsidR="0026076B" w:rsidRPr="0080123B" w:rsidRDefault="0026076B" w:rsidP="0026076B">
      <w:pPr>
        <w:jc w:val="both"/>
        <w:rPr>
          <w:b/>
          <w:bCs/>
          <w:i/>
          <w:iCs/>
          <w:sz w:val="24"/>
          <w:szCs w:val="24"/>
        </w:rPr>
      </w:pPr>
      <w:r w:rsidRPr="0080123B">
        <w:rPr>
          <w:b/>
          <w:bCs/>
          <w:i/>
          <w:iCs/>
          <w:sz w:val="24"/>
          <w:szCs w:val="24"/>
        </w:rPr>
        <w:lastRenderedPageBreak/>
        <w:t>Měli jsme i to štěstí, že nás vzali</w:t>
      </w:r>
      <w:r w:rsidR="00655819" w:rsidRPr="0080123B">
        <w:rPr>
          <w:b/>
          <w:bCs/>
          <w:i/>
          <w:iCs/>
          <w:sz w:val="24"/>
          <w:szCs w:val="24"/>
        </w:rPr>
        <w:t xml:space="preserve"> do zrekonstruované historické </w:t>
      </w:r>
      <w:r w:rsidR="0080123B" w:rsidRPr="0080123B">
        <w:rPr>
          <w:b/>
          <w:bCs/>
          <w:i/>
          <w:iCs/>
          <w:sz w:val="24"/>
          <w:szCs w:val="24"/>
        </w:rPr>
        <w:t xml:space="preserve">Fantovy </w:t>
      </w:r>
      <w:r w:rsidR="00655819" w:rsidRPr="0080123B">
        <w:rPr>
          <w:b/>
          <w:bCs/>
          <w:i/>
          <w:iCs/>
          <w:sz w:val="24"/>
          <w:szCs w:val="24"/>
        </w:rPr>
        <w:t>budovy</w:t>
      </w:r>
      <w:r w:rsidR="0080123B" w:rsidRPr="0080123B">
        <w:rPr>
          <w:b/>
          <w:bCs/>
          <w:i/>
          <w:iCs/>
          <w:sz w:val="24"/>
          <w:szCs w:val="24"/>
        </w:rPr>
        <w:t xml:space="preserve"> </w:t>
      </w:r>
    </w:p>
    <w:p w14:paraId="0E844BB3" w14:textId="59721611" w:rsidR="0026076B" w:rsidRPr="0026076B" w:rsidRDefault="0026076B" w:rsidP="0026076B">
      <w:pPr>
        <w:jc w:val="both"/>
        <w:rPr>
          <w:i/>
          <w:iCs/>
        </w:rPr>
      </w:pPr>
      <w:r w:rsidRPr="0026076B">
        <w:rPr>
          <w:i/>
          <w:iCs/>
        </w:rPr>
        <w:t>Na hlavním nádraží v Praze se v neděli pro veřejnost otevřou zrekonstruované prostory historické Fantovy budovy, zájemci je budou moct navštívit s organizovanými prohlídkami. Rezervační systém je již plný. Rekonstrukce, která začala na podzim 2021, měla původně skončit v létě.</w:t>
      </w:r>
    </w:p>
    <w:p w14:paraId="5BAC4266" w14:textId="77777777" w:rsidR="0026076B" w:rsidRPr="0026076B" w:rsidRDefault="0026076B" w:rsidP="0026076B">
      <w:pPr>
        <w:jc w:val="both"/>
        <w:rPr>
          <w:i/>
          <w:iCs/>
        </w:rPr>
      </w:pPr>
      <w:r w:rsidRPr="0026076B">
        <w:rPr>
          <w:i/>
          <w:iCs/>
        </w:rPr>
        <w:t>„Je to největší česká secesní památka. Skrývala se zde perla, kterou se podařilo odhalit,“ uvedl ministr dopravy Martin Kupka (ODS). Pražské hlavní nádraží je podle něj víc než jen železniční stanice. Je to současně důležitý přestupní uzel, moderní obchodní galerie a nyní se díky dokončení historických prostor Fantovy budovy stává i reprezentativním společenským centrem. „Vracíme mu tak význam, který mělo v minulosti,“ dodal.</w:t>
      </w:r>
    </w:p>
    <w:p w14:paraId="067E8E17" w14:textId="77777777" w:rsidR="0026076B" w:rsidRPr="0026076B" w:rsidRDefault="0026076B" w:rsidP="0026076B">
      <w:pPr>
        <w:jc w:val="both"/>
        <w:rPr>
          <w:i/>
          <w:iCs/>
        </w:rPr>
      </w:pPr>
      <w:r w:rsidRPr="0026076B">
        <w:rPr>
          <w:i/>
          <w:iCs/>
        </w:rPr>
        <w:t>Secesní Fantova budova vznikla v letech 1901 až 1909. Do roku 1977 sloužila jako hlavní odbavovací prostor hlavního nádraží. Svůj název nese po architektovi Josefu Fantovi, který byl autorem jejího návrhu.</w:t>
      </w:r>
    </w:p>
    <w:p w14:paraId="51B5954A" w14:textId="77777777" w:rsidR="0026076B" w:rsidRPr="0026076B" w:rsidRDefault="0026076B" w:rsidP="0026076B">
      <w:pPr>
        <w:jc w:val="both"/>
        <w:rPr>
          <w:i/>
          <w:iCs/>
        </w:rPr>
      </w:pPr>
      <w:r w:rsidRPr="0026076B">
        <w:rPr>
          <w:i/>
          <w:iCs/>
        </w:rPr>
        <w:t>Práce v interiérech navázaly na rekonstrukci fasády z let 2019 až 2022. Stavbaři se poté zaměřili na interiéry v severní části památkově chráněného objektu, které zahrnují zejména několik kulturních sálů. Nyní jim zbývá udělat poslední dokončovací práce v souvislosti s kolaudačním řízením.</w:t>
      </w:r>
    </w:p>
    <w:p w14:paraId="6C737910" w14:textId="62867272" w:rsidR="009303A0" w:rsidRDefault="0026076B" w:rsidP="0026076B">
      <w:pPr>
        <w:jc w:val="both"/>
        <w:rPr>
          <w:i/>
          <w:iCs/>
        </w:rPr>
      </w:pPr>
      <w:r w:rsidRPr="0026076B">
        <w:rPr>
          <w:i/>
          <w:iCs/>
        </w:rPr>
        <w:t>Práce zahrnovaly opravu a zrestaurování Fantova sálu, Sloupového sálu, chodby, kavárny a VIP salonku podle původního Fantova návrhu. Stavbaři dále eskalátorem propojili historické sály se severním podchodem.</w:t>
      </w:r>
    </w:p>
    <w:p w14:paraId="64022D5A" w14:textId="6104FB97" w:rsidR="001C2C00" w:rsidRDefault="001C2C00" w:rsidP="0026076B">
      <w:pPr>
        <w:jc w:val="both"/>
        <w:rPr>
          <w:i/>
          <w:iCs/>
        </w:rPr>
      </w:pPr>
      <w:r w:rsidRPr="001C2C00">
        <w:rPr>
          <w:noProof/>
        </w:rPr>
        <w:drawing>
          <wp:inline distT="0" distB="0" distL="0" distR="0" wp14:anchorId="1734BB75" wp14:editId="23D28B6C">
            <wp:extent cx="3716545" cy="2088507"/>
            <wp:effectExtent l="0" t="0" r="0" b="7620"/>
            <wp:docPr id="1649425162" name="Obrázek 1" descr="Obsah obrázku interiér, nábytek, interiérový design, podlah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425162" name="Obrázek 1" descr="Obsah obrázku interiér, nábytek, interiérový design, podlaha&#10;&#10;Popis byl vytvořen automaticky"/>
                    <pic:cNvPicPr/>
                  </pic:nvPicPr>
                  <pic:blipFill>
                    <a:blip r:embed="rId11"/>
                    <a:stretch>
                      <a:fillRect/>
                    </a:stretch>
                  </pic:blipFill>
                  <pic:spPr>
                    <a:xfrm>
                      <a:off x="0" y="0"/>
                      <a:ext cx="3741877" cy="2102742"/>
                    </a:xfrm>
                    <a:prstGeom prst="rect">
                      <a:avLst/>
                    </a:prstGeom>
                  </pic:spPr>
                </pic:pic>
              </a:graphicData>
            </a:graphic>
          </wp:inline>
        </w:drawing>
      </w:r>
    </w:p>
    <w:p w14:paraId="4528948C" w14:textId="67B7CF9B" w:rsidR="003A2C38" w:rsidRDefault="00264482" w:rsidP="0026076B">
      <w:pPr>
        <w:jc w:val="both"/>
        <w:rPr>
          <w:i/>
          <w:iCs/>
        </w:rPr>
      </w:pPr>
      <w:r w:rsidRPr="00264482">
        <w:rPr>
          <w:noProof/>
        </w:rPr>
        <w:drawing>
          <wp:inline distT="0" distB="0" distL="0" distR="0" wp14:anchorId="11A46CB1" wp14:editId="6D7AE4F6">
            <wp:extent cx="4106848" cy="2309197"/>
            <wp:effectExtent l="0" t="0" r="8255" b="0"/>
            <wp:docPr id="1296675247" name="Obrázek 1" descr="Obsah obrázku interiér, nábytek, interiérový design, zeď&#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675247" name="Obrázek 1" descr="Obsah obrázku interiér, nábytek, interiérový design, zeď&#10;&#10;Popis byl vytvořen automaticky"/>
                    <pic:cNvPicPr/>
                  </pic:nvPicPr>
                  <pic:blipFill>
                    <a:blip r:embed="rId12" cstate="hqprint">
                      <a:extLst>
                        <a:ext uri="{28A0092B-C50C-407E-A947-70E740481C1C}">
                          <a14:useLocalDpi xmlns:a14="http://schemas.microsoft.com/office/drawing/2010/main"/>
                        </a:ext>
                      </a:extLst>
                    </a:blip>
                    <a:stretch>
                      <a:fillRect/>
                    </a:stretch>
                  </pic:blipFill>
                  <pic:spPr>
                    <a:xfrm>
                      <a:off x="0" y="0"/>
                      <a:ext cx="4117136" cy="2314982"/>
                    </a:xfrm>
                    <a:prstGeom prst="rect">
                      <a:avLst/>
                    </a:prstGeom>
                  </pic:spPr>
                </pic:pic>
              </a:graphicData>
            </a:graphic>
          </wp:inline>
        </w:drawing>
      </w:r>
    </w:p>
    <w:sectPr w:rsidR="003A2C3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6063"/>
    <w:rsid w:val="00057F17"/>
    <w:rsid w:val="00074752"/>
    <w:rsid w:val="0010420F"/>
    <w:rsid w:val="001B1799"/>
    <w:rsid w:val="001C2C00"/>
    <w:rsid w:val="0026076B"/>
    <w:rsid w:val="00264482"/>
    <w:rsid w:val="003A2C38"/>
    <w:rsid w:val="003F182B"/>
    <w:rsid w:val="00415C65"/>
    <w:rsid w:val="00421AF7"/>
    <w:rsid w:val="00425B50"/>
    <w:rsid w:val="00443153"/>
    <w:rsid w:val="0044602B"/>
    <w:rsid w:val="004E4A81"/>
    <w:rsid w:val="005B1DB3"/>
    <w:rsid w:val="00655819"/>
    <w:rsid w:val="00661CF5"/>
    <w:rsid w:val="00726339"/>
    <w:rsid w:val="007563C8"/>
    <w:rsid w:val="00764B87"/>
    <w:rsid w:val="00791656"/>
    <w:rsid w:val="0080123B"/>
    <w:rsid w:val="0082339E"/>
    <w:rsid w:val="008A790C"/>
    <w:rsid w:val="009245DF"/>
    <w:rsid w:val="009303A0"/>
    <w:rsid w:val="00947883"/>
    <w:rsid w:val="00981A68"/>
    <w:rsid w:val="009B4B1F"/>
    <w:rsid w:val="00A409DD"/>
    <w:rsid w:val="00A55072"/>
    <w:rsid w:val="00B42133"/>
    <w:rsid w:val="00B529C0"/>
    <w:rsid w:val="00BF51CC"/>
    <w:rsid w:val="00C36063"/>
    <w:rsid w:val="00CD5B85"/>
    <w:rsid w:val="00D37D03"/>
    <w:rsid w:val="00D82031"/>
    <w:rsid w:val="00DF0D9E"/>
    <w:rsid w:val="00E170C7"/>
    <w:rsid w:val="00EC0B32"/>
    <w:rsid w:val="00EC508C"/>
    <w:rsid w:val="00F02751"/>
    <w:rsid w:val="00F7683A"/>
    <w:rsid w:val="00FF1E0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778701"/>
  <w15:docId w15:val="{9BC11049-3AD2-458E-A44A-140257078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9838239">
      <w:bodyDiv w:val="1"/>
      <w:marLeft w:val="0"/>
      <w:marRight w:val="0"/>
      <w:marTop w:val="0"/>
      <w:marBottom w:val="0"/>
      <w:divBdr>
        <w:top w:val="none" w:sz="0" w:space="0" w:color="auto"/>
        <w:left w:val="none" w:sz="0" w:space="0" w:color="auto"/>
        <w:bottom w:val="none" w:sz="0" w:space="0" w:color="auto"/>
        <w:right w:val="none" w:sz="0" w:space="0" w:color="auto"/>
      </w:divBdr>
    </w:div>
    <w:div w:id="789976244">
      <w:bodyDiv w:val="1"/>
      <w:marLeft w:val="0"/>
      <w:marRight w:val="0"/>
      <w:marTop w:val="0"/>
      <w:marBottom w:val="0"/>
      <w:divBdr>
        <w:top w:val="none" w:sz="0" w:space="0" w:color="auto"/>
        <w:left w:val="none" w:sz="0" w:space="0" w:color="auto"/>
        <w:bottom w:val="none" w:sz="0" w:space="0" w:color="auto"/>
        <w:right w:val="none" w:sz="0" w:space="0" w:color="auto"/>
      </w:divBdr>
    </w:div>
    <w:div w:id="819342685">
      <w:bodyDiv w:val="1"/>
      <w:marLeft w:val="0"/>
      <w:marRight w:val="0"/>
      <w:marTop w:val="0"/>
      <w:marBottom w:val="0"/>
      <w:divBdr>
        <w:top w:val="none" w:sz="0" w:space="0" w:color="auto"/>
        <w:left w:val="none" w:sz="0" w:space="0" w:color="auto"/>
        <w:bottom w:val="none" w:sz="0" w:space="0" w:color="auto"/>
        <w:right w:val="none" w:sz="0" w:space="0" w:color="auto"/>
      </w:divBdr>
    </w:div>
    <w:div w:id="1940479058">
      <w:bodyDiv w:val="1"/>
      <w:marLeft w:val="0"/>
      <w:marRight w:val="0"/>
      <w:marTop w:val="0"/>
      <w:marBottom w:val="0"/>
      <w:divBdr>
        <w:top w:val="none" w:sz="0" w:space="0" w:color="auto"/>
        <w:left w:val="none" w:sz="0" w:space="0" w:color="auto"/>
        <w:bottom w:val="none" w:sz="0" w:space="0" w:color="auto"/>
        <w:right w:val="none" w:sz="0" w:space="0" w:color="auto"/>
      </w:divBdr>
      <w:divsChild>
        <w:div w:id="1369330971">
          <w:marLeft w:val="0"/>
          <w:marRight w:val="0"/>
          <w:marTop w:val="0"/>
          <w:marBottom w:val="0"/>
          <w:divBdr>
            <w:top w:val="none" w:sz="0" w:space="0" w:color="auto"/>
            <w:left w:val="none" w:sz="0" w:space="0" w:color="auto"/>
            <w:bottom w:val="none" w:sz="0" w:space="0" w:color="auto"/>
            <w:right w:val="none" w:sz="0" w:space="0" w:color="auto"/>
          </w:divBdr>
        </w:div>
        <w:div w:id="95178527">
          <w:marLeft w:val="0"/>
          <w:marRight w:val="0"/>
          <w:marTop w:val="0"/>
          <w:marBottom w:val="0"/>
          <w:divBdr>
            <w:top w:val="none" w:sz="0" w:space="0" w:color="auto"/>
            <w:left w:val="none" w:sz="0" w:space="0" w:color="auto"/>
            <w:bottom w:val="none" w:sz="0" w:space="0" w:color="auto"/>
            <w:right w:val="none" w:sz="0" w:space="0" w:color="auto"/>
          </w:divBdr>
        </w:div>
      </w:divsChild>
    </w:div>
    <w:div w:id="2104498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tmp"/><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481</Words>
  <Characters>2843</Characters>
  <Application>Microsoft Office Word</Application>
  <DocSecurity>0</DocSecurity>
  <Lines>23</Lines>
  <Paragraphs>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Doma</dc:creator>
  <cp:lastModifiedBy>Bartůněk Ladislav</cp:lastModifiedBy>
  <cp:revision>5</cp:revision>
  <dcterms:created xsi:type="dcterms:W3CDTF">2023-12-05T16:22:00Z</dcterms:created>
  <dcterms:modified xsi:type="dcterms:W3CDTF">2024-01-07T15:15:00Z</dcterms:modified>
</cp:coreProperties>
</file>