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4FC" w:rsidRPr="00CC14FC" w:rsidRDefault="00CC14FC" w:rsidP="00CC14FC">
      <w:pPr>
        <w:jc w:val="center"/>
        <w:rPr>
          <w:rFonts w:cs="Times New Roman"/>
          <w:b/>
          <w:caps/>
          <w:sz w:val="44"/>
        </w:rPr>
      </w:pPr>
      <w:r w:rsidRPr="00CC14FC">
        <w:rPr>
          <w:rFonts w:cs="Times New Roman"/>
          <w:b/>
          <w:caps/>
          <w:sz w:val="44"/>
        </w:rPr>
        <w:t>Středoškolská odborná činnost</w:t>
      </w:r>
    </w:p>
    <w:p w:rsidR="00CC14FC" w:rsidRPr="00CC14FC" w:rsidRDefault="00CC14FC" w:rsidP="00CC14FC">
      <w:pPr>
        <w:jc w:val="center"/>
        <w:rPr>
          <w:rFonts w:cs="Times New Roman"/>
          <w:b/>
          <w:sz w:val="36"/>
        </w:rPr>
      </w:pPr>
      <w:r w:rsidRPr="00CC14FC">
        <w:rPr>
          <w:rFonts w:cs="Times New Roman"/>
          <w:b/>
          <w:sz w:val="36"/>
        </w:rPr>
        <w:t xml:space="preserve">Obor SOČ: 09 – strojírenství, hutnictví, doprava </w:t>
      </w:r>
      <w:r>
        <w:rPr>
          <w:rFonts w:cs="Times New Roman"/>
          <w:b/>
          <w:sz w:val="36"/>
        </w:rPr>
        <w:br/>
      </w:r>
      <w:r w:rsidRPr="00CC14FC">
        <w:rPr>
          <w:rFonts w:cs="Times New Roman"/>
          <w:b/>
          <w:sz w:val="36"/>
        </w:rPr>
        <w:t>a průmyslový design</w:t>
      </w:r>
    </w:p>
    <w:p w:rsidR="00CC14FC" w:rsidRPr="00CC14FC" w:rsidRDefault="00CC14FC" w:rsidP="00CC14FC">
      <w:pPr>
        <w:spacing w:before="2280"/>
        <w:jc w:val="center"/>
        <w:rPr>
          <w:rFonts w:cs="Times New Roman"/>
          <w:b/>
          <w:sz w:val="48"/>
        </w:rPr>
      </w:pPr>
      <w:r w:rsidRPr="00CC14FC">
        <w:rPr>
          <w:rFonts w:cs="Times New Roman"/>
          <w:b/>
          <w:sz w:val="48"/>
        </w:rPr>
        <w:t>Návrh dopravního řešení Jižního Města</w:t>
      </w:r>
    </w:p>
    <w:p w:rsidR="00CC14FC" w:rsidRPr="00CC14FC" w:rsidRDefault="00CC14FC" w:rsidP="00CC14FC">
      <w:pPr>
        <w:spacing w:before="5880" w:after="120"/>
        <w:jc w:val="left"/>
        <w:rPr>
          <w:rFonts w:cs="Times New Roman"/>
          <w:b/>
          <w:sz w:val="36"/>
          <w:szCs w:val="36"/>
        </w:rPr>
      </w:pPr>
      <w:proofErr w:type="spellStart"/>
      <w:r>
        <w:rPr>
          <w:rFonts w:cs="Times New Roman"/>
          <w:b/>
          <w:sz w:val="36"/>
          <w:szCs w:val="36"/>
        </w:rPr>
        <w:t>Jabub</w:t>
      </w:r>
      <w:proofErr w:type="spellEnd"/>
      <w:r>
        <w:rPr>
          <w:rFonts w:cs="Times New Roman"/>
          <w:b/>
          <w:sz w:val="36"/>
          <w:szCs w:val="36"/>
        </w:rPr>
        <w:t xml:space="preserve"> Platil</w:t>
      </w:r>
    </w:p>
    <w:p w:rsidR="00CC14FC" w:rsidRPr="00CC14FC" w:rsidRDefault="00CC14FC" w:rsidP="00CC14FC">
      <w:pPr>
        <w:spacing w:after="120"/>
        <w:jc w:val="left"/>
        <w:rPr>
          <w:rFonts w:cs="Times New Roman"/>
          <w:b/>
          <w:sz w:val="36"/>
          <w:szCs w:val="36"/>
        </w:rPr>
      </w:pPr>
      <w:r w:rsidRPr="00CC14FC">
        <w:rPr>
          <w:rFonts w:cs="Times New Roman"/>
          <w:b/>
          <w:sz w:val="36"/>
          <w:szCs w:val="36"/>
        </w:rPr>
        <w:t>Kraj Praha</w:t>
      </w:r>
      <w:r w:rsidRPr="00CC14FC">
        <w:rPr>
          <w:rFonts w:cs="Times New Roman"/>
          <w:b/>
          <w:sz w:val="36"/>
          <w:szCs w:val="36"/>
        </w:rPr>
        <w:tab/>
      </w:r>
      <w:r w:rsidRPr="00CC14FC">
        <w:rPr>
          <w:rFonts w:cs="Times New Roman"/>
          <w:b/>
          <w:sz w:val="36"/>
          <w:szCs w:val="36"/>
        </w:rPr>
        <w:tab/>
      </w:r>
      <w:r w:rsidRPr="00CC14FC">
        <w:rPr>
          <w:rFonts w:cs="Times New Roman"/>
          <w:b/>
          <w:sz w:val="36"/>
          <w:szCs w:val="36"/>
        </w:rPr>
        <w:tab/>
      </w:r>
      <w:r w:rsidRPr="00CC14FC">
        <w:rPr>
          <w:rFonts w:cs="Times New Roman"/>
          <w:b/>
          <w:sz w:val="36"/>
          <w:szCs w:val="36"/>
        </w:rPr>
        <w:tab/>
      </w:r>
      <w:r w:rsidRPr="00CC14FC">
        <w:rPr>
          <w:rFonts w:cs="Times New Roman"/>
          <w:b/>
          <w:sz w:val="36"/>
          <w:szCs w:val="36"/>
        </w:rPr>
        <w:tab/>
      </w:r>
      <w:r w:rsidRPr="00CC14FC">
        <w:rPr>
          <w:rFonts w:cs="Times New Roman"/>
          <w:b/>
          <w:sz w:val="36"/>
          <w:szCs w:val="36"/>
        </w:rPr>
        <w:tab/>
      </w:r>
      <w:r w:rsidRPr="00CC14FC">
        <w:rPr>
          <w:rFonts w:cs="Times New Roman"/>
          <w:b/>
          <w:sz w:val="36"/>
          <w:szCs w:val="36"/>
        </w:rPr>
        <w:tab/>
        <w:t>Praha 1, 2017</w:t>
      </w:r>
    </w:p>
    <w:p w:rsidR="00CC14FC" w:rsidRDefault="00CC14FC" w:rsidP="00CC14FC">
      <w:pPr>
        <w:spacing w:after="200"/>
        <w:jc w:val="left"/>
        <w:rPr>
          <w:b/>
          <w:sz w:val="44"/>
        </w:rPr>
      </w:pPr>
      <w:r>
        <w:rPr>
          <w:b/>
          <w:sz w:val="44"/>
        </w:rPr>
        <w:br w:type="page"/>
      </w:r>
    </w:p>
    <w:p w:rsidR="00CC14FC" w:rsidRPr="00CC14FC" w:rsidRDefault="00CC14FC" w:rsidP="00CC14FC">
      <w:pPr>
        <w:jc w:val="center"/>
        <w:rPr>
          <w:rFonts w:asciiTheme="minorHAnsi" w:hAnsiTheme="minorHAnsi" w:cstheme="minorHAnsi"/>
          <w:b/>
          <w:caps/>
          <w:sz w:val="44"/>
        </w:rPr>
      </w:pPr>
      <w:r w:rsidRPr="00CC14FC">
        <w:rPr>
          <w:rFonts w:asciiTheme="minorHAnsi" w:hAnsiTheme="minorHAnsi" w:cstheme="minorHAnsi"/>
          <w:b/>
          <w:caps/>
          <w:sz w:val="44"/>
        </w:rPr>
        <w:lastRenderedPageBreak/>
        <w:t>Středoškolská odborná činnost</w:t>
      </w:r>
    </w:p>
    <w:p w:rsidR="00CC14FC" w:rsidRPr="00CC14FC" w:rsidRDefault="00CC14FC" w:rsidP="00CC14FC">
      <w:pPr>
        <w:jc w:val="center"/>
        <w:rPr>
          <w:rFonts w:cs="Times New Roman"/>
          <w:b/>
          <w:sz w:val="36"/>
        </w:rPr>
      </w:pPr>
      <w:r w:rsidRPr="00CC14FC">
        <w:rPr>
          <w:rFonts w:asciiTheme="minorHAnsi" w:hAnsiTheme="minorHAnsi" w:cstheme="minorHAnsi"/>
          <w:b/>
          <w:sz w:val="36"/>
        </w:rPr>
        <w:t xml:space="preserve">Obor SOČ: </w:t>
      </w:r>
      <w:r w:rsidRPr="00CC14FC">
        <w:rPr>
          <w:rFonts w:cs="Times New Roman"/>
          <w:b/>
          <w:sz w:val="36"/>
        </w:rPr>
        <w:t xml:space="preserve">09 – strojírenství, hutnictví, doprava </w:t>
      </w:r>
      <w:r>
        <w:rPr>
          <w:rFonts w:cs="Times New Roman"/>
          <w:b/>
          <w:sz w:val="36"/>
        </w:rPr>
        <w:br/>
      </w:r>
      <w:r w:rsidRPr="00CC14FC">
        <w:rPr>
          <w:rFonts w:cs="Times New Roman"/>
          <w:b/>
          <w:sz w:val="36"/>
        </w:rPr>
        <w:t>a průmyslový design</w:t>
      </w:r>
    </w:p>
    <w:p w:rsidR="00CC14FC" w:rsidRPr="00CC14FC" w:rsidRDefault="00CC14FC" w:rsidP="00D155AE">
      <w:pPr>
        <w:spacing w:before="2760"/>
        <w:jc w:val="center"/>
        <w:rPr>
          <w:rFonts w:cs="Times New Roman"/>
          <w:b/>
          <w:sz w:val="48"/>
        </w:rPr>
      </w:pPr>
      <w:r w:rsidRPr="00CC14FC">
        <w:rPr>
          <w:rFonts w:cs="Times New Roman"/>
          <w:b/>
          <w:sz w:val="48"/>
        </w:rPr>
        <w:t>Návrh dopravního řešení Jižního Města</w:t>
      </w:r>
    </w:p>
    <w:p w:rsidR="00CC14FC" w:rsidRPr="00CC14FC" w:rsidRDefault="002F596F" w:rsidP="00CC14FC">
      <w:pPr>
        <w:spacing w:before="480"/>
        <w:jc w:val="center"/>
        <w:rPr>
          <w:rFonts w:asciiTheme="minorHAnsi" w:hAnsiTheme="minorHAnsi" w:cstheme="minorHAnsi"/>
          <w:b/>
          <w:sz w:val="48"/>
        </w:rPr>
      </w:pPr>
      <w:proofErr w:type="spellStart"/>
      <w:r>
        <w:rPr>
          <w:rFonts w:asciiTheme="minorHAnsi" w:hAnsiTheme="minorHAnsi" w:cstheme="minorHAnsi"/>
          <w:b/>
          <w:sz w:val="48"/>
        </w:rPr>
        <w:t>Proposal</w:t>
      </w:r>
      <w:proofErr w:type="spellEnd"/>
      <w:r>
        <w:rPr>
          <w:rFonts w:asciiTheme="minorHAnsi" w:hAnsiTheme="minorHAnsi" w:cstheme="minorHAnsi"/>
          <w:b/>
          <w:sz w:val="48"/>
        </w:rPr>
        <w:t xml:space="preserve"> </w:t>
      </w:r>
      <w:proofErr w:type="spellStart"/>
      <w:r>
        <w:rPr>
          <w:rFonts w:asciiTheme="minorHAnsi" w:hAnsiTheme="minorHAnsi" w:cstheme="minorHAnsi"/>
          <w:b/>
          <w:sz w:val="48"/>
        </w:rPr>
        <w:t>of</w:t>
      </w:r>
      <w:proofErr w:type="spellEnd"/>
      <w:r>
        <w:rPr>
          <w:rFonts w:asciiTheme="minorHAnsi" w:hAnsiTheme="minorHAnsi" w:cstheme="minorHAnsi"/>
          <w:b/>
          <w:sz w:val="48"/>
        </w:rPr>
        <w:t xml:space="preserve"> </w:t>
      </w:r>
      <w:proofErr w:type="spellStart"/>
      <w:r>
        <w:rPr>
          <w:rFonts w:asciiTheme="minorHAnsi" w:hAnsiTheme="minorHAnsi" w:cstheme="minorHAnsi"/>
          <w:b/>
          <w:sz w:val="48"/>
        </w:rPr>
        <w:t>traffic</w:t>
      </w:r>
      <w:proofErr w:type="spellEnd"/>
      <w:r>
        <w:rPr>
          <w:rFonts w:asciiTheme="minorHAnsi" w:hAnsiTheme="minorHAnsi" w:cstheme="minorHAnsi"/>
          <w:b/>
          <w:sz w:val="48"/>
        </w:rPr>
        <w:t xml:space="preserve"> </w:t>
      </w:r>
      <w:proofErr w:type="spellStart"/>
      <w:r>
        <w:rPr>
          <w:rFonts w:asciiTheme="minorHAnsi" w:hAnsiTheme="minorHAnsi" w:cstheme="minorHAnsi"/>
          <w:b/>
          <w:sz w:val="48"/>
        </w:rPr>
        <w:t>solution</w:t>
      </w:r>
      <w:proofErr w:type="spellEnd"/>
      <w:r>
        <w:rPr>
          <w:rFonts w:asciiTheme="minorHAnsi" w:hAnsiTheme="minorHAnsi" w:cstheme="minorHAnsi"/>
          <w:b/>
          <w:sz w:val="48"/>
        </w:rPr>
        <w:t xml:space="preserve"> </w:t>
      </w:r>
      <w:proofErr w:type="spellStart"/>
      <w:r>
        <w:rPr>
          <w:rFonts w:asciiTheme="minorHAnsi" w:hAnsiTheme="minorHAnsi" w:cstheme="minorHAnsi"/>
          <w:b/>
          <w:sz w:val="48"/>
        </w:rPr>
        <w:t>of</w:t>
      </w:r>
      <w:proofErr w:type="spellEnd"/>
      <w:r>
        <w:rPr>
          <w:rFonts w:asciiTheme="minorHAnsi" w:hAnsiTheme="minorHAnsi" w:cstheme="minorHAnsi"/>
          <w:b/>
          <w:sz w:val="48"/>
        </w:rPr>
        <w:t xml:space="preserve"> Jižní Město</w:t>
      </w:r>
    </w:p>
    <w:p w:rsidR="00CC14FC" w:rsidRPr="00CC14FC" w:rsidRDefault="00CC14FC" w:rsidP="00CC14FC">
      <w:pPr>
        <w:spacing w:before="4320" w:after="120"/>
        <w:rPr>
          <w:rFonts w:asciiTheme="minorHAnsi" w:hAnsiTheme="minorHAnsi" w:cstheme="minorHAnsi"/>
          <w:b/>
          <w:sz w:val="30"/>
          <w:szCs w:val="30"/>
        </w:rPr>
      </w:pPr>
      <w:r w:rsidRPr="00CC14FC">
        <w:rPr>
          <w:rFonts w:asciiTheme="minorHAnsi" w:hAnsiTheme="minorHAnsi" w:cstheme="minorHAnsi"/>
          <w:b/>
          <w:sz w:val="30"/>
          <w:szCs w:val="30"/>
        </w:rPr>
        <w:t xml:space="preserve">Autor: </w:t>
      </w:r>
      <w:r>
        <w:rPr>
          <w:rFonts w:asciiTheme="minorHAnsi" w:hAnsiTheme="minorHAnsi" w:cstheme="minorHAnsi"/>
          <w:sz w:val="30"/>
          <w:szCs w:val="30"/>
        </w:rPr>
        <w:t>Jakub Platil</w:t>
      </w:r>
    </w:p>
    <w:p w:rsidR="00CC14FC" w:rsidRPr="00CC14FC" w:rsidRDefault="00CC14FC" w:rsidP="00CC14FC">
      <w:pPr>
        <w:spacing w:after="120"/>
        <w:rPr>
          <w:rFonts w:asciiTheme="minorHAnsi" w:hAnsiTheme="minorHAnsi" w:cstheme="minorHAnsi"/>
          <w:sz w:val="30"/>
          <w:szCs w:val="30"/>
        </w:rPr>
      </w:pPr>
      <w:r w:rsidRPr="00CC14FC">
        <w:rPr>
          <w:rFonts w:asciiTheme="minorHAnsi" w:hAnsiTheme="minorHAnsi" w:cstheme="minorHAnsi"/>
          <w:b/>
          <w:sz w:val="30"/>
          <w:szCs w:val="30"/>
        </w:rPr>
        <w:t xml:space="preserve">Škola: </w:t>
      </w:r>
      <w:r w:rsidRPr="00CC14FC">
        <w:rPr>
          <w:rFonts w:asciiTheme="minorHAnsi" w:hAnsiTheme="minorHAnsi" w:cstheme="minorHAnsi"/>
          <w:sz w:val="30"/>
          <w:szCs w:val="30"/>
        </w:rPr>
        <w:t>VOŠ  a SPŠ Dopravní, Masná 18, 110 00 Praha 1</w:t>
      </w:r>
    </w:p>
    <w:p w:rsidR="00CC14FC" w:rsidRPr="00CC14FC" w:rsidRDefault="00CC14FC" w:rsidP="00CC14FC">
      <w:pPr>
        <w:spacing w:after="120"/>
        <w:rPr>
          <w:rFonts w:asciiTheme="minorHAnsi" w:hAnsiTheme="minorHAnsi" w:cstheme="minorHAnsi"/>
          <w:sz w:val="30"/>
          <w:szCs w:val="30"/>
        </w:rPr>
      </w:pPr>
      <w:r w:rsidRPr="00CC14FC">
        <w:rPr>
          <w:rFonts w:asciiTheme="minorHAnsi" w:hAnsiTheme="minorHAnsi" w:cstheme="minorHAnsi"/>
          <w:b/>
          <w:sz w:val="30"/>
          <w:szCs w:val="30"/>
        </w:rPr>
        <w:t xml:space="preserve">Kraj: </w:t>
      </w:r>
      <w:r w:rsidRPr="00CC14FC">
        <w:rPr>
          <w:rFonts w:asciiTheme="minorHAnsi" w:hAnsiTheme="minorHAnsi" w:cstheme="minorHAnsi"/>
          <w:sz w:val="30"/>
          <w:szCs w:val="30"/>
        </w:rPr>
        <w:t>Kraj Praha</w:t>
      </w:r>
    </w:p>
    <w:p w:rsidR="00CC14FC" w:rsidRPr="00CC14FC" w:rsidRDefault="00CC14FC" w:rsidP="00CC14FC">
      <w:pPr>
        <w:spacing w:after="120"/>
        <w:rPr>
          <w:rFonts w:asciiTheme="minorHAnsi" w:hAnsiTheme="minorHAnsi" w:cstheme="minorHAnsi"/>
          <w:b/>
          <w:sz w:val="30"/>
          <w:szCs w:val="30"/>
        </w:rPr>
      </w:pPr>
      <w:r w:rsidRPr="00CC14FC">
        <w:rPr>
          <w:rFonts w:asciiTheme="minorHAnsi" w:hAnsiTheme="minorHAnsi" w:cstheme="minorHAnsi"/>
          <w:b/>
          <w:sz w:val="30"/>
          <w:szCs w:val="30"/>
        </w:rPr>
        <w:t xml:space="preserve">Konzultant: </w:t>
      </w:r>
      <w:r w:rsidRPr="00CC14FC">
        <w:rPr>
          <w:rFonts w:asciiTheme="minorHAnsi" w:hAnsiTheme="minorHAnsi" w:cstheme="minorHAnsi"/>
          <w:sz w:val="30"/>
          <w:szCs w:val="30"/>
        </w:rPr>
        <w:t>Mgr. Jarmila Kulíšková</w:t>
      </w:r>
    </w:p>
    <w:p w:rsidR="0007403D" w:rsidRPr="00CC14FC" w:rsidRDefault="0007403D" w:rsidP="00D155AE">
      <w:pPr>
        <w:spacing w:before="5040"/>
        <w:rPr>
          <w:rFonts w:cs="Times New Roman"/>
          <w:b/>
          <w:sz w:val="36"/>
          <w:szCs w:val="36"/>
        </w:rPr>
      </w:pPr>
      <w:r w:rsidRPr="00CC14FC">
        <w:rPr>
          <w:rFonts w:cs="Times New Roman"/>
          <w:b/>
          <w:sz w:val="36"/>
          <w:szCs w:val="36"/>
        </w:rPr>
        <w:lastRenderedPageBreak/>
        <w:t xml:space="preserve">Čestné prohlášení </w:t>
      </w:r>
    </w:p>
    <w:p w:rsidR="00272D7C" w:rsidRPr="00272D7C" w:rsidRDefault="00272D7C" w:rsidP="00272D7C">
      <w:r w:rsidRPr="00272D7C">
        <w:t xml:space="preserve">Prohlašuji, že jsem svou práci SOČ vypracoval samostatně a použil jsem pouze prameny </w:t>
      </w:r>
      <w:r w:rsidR="004D43B9">
        <w:br/>
      </w:r>
      <w:r w:rsidRPr="00272D7C">
        <w:t>a literaturu uvedené v seznamu bibliografických záznamů.</w:t>
      </w:r>
    </w:p>
    <w:p w:rsidR="00272D7C" w:rsidRPr="00EE6C6D" w:rsidRDefault="00272D7C" w:rsidP="00272D7C">
      <w:r w:rsidRPr="00272D7C">
        <w:t xml:space="preserve">Prohlašuji, že tištěná verze a elektronická verze soutěžní práce SOČ jsou shodné. </w:t>
      </w:r>
    </w:p>
    <w:p w:rsidR="00D155AE" w:rsidRDefault="00272D7C" w:rsidP="0007403D">
      <w:r w:rsidRPr="00272D7C">
        <w:t xml:space="preserve">Nemám závažný důvod proti zpřístupňování této práce v souladu se zákonem č. 121/2000 Sb., </w:t>
      </w:r>
      <w:r w:rsidR="009B2AFD">
        <w:br/>
      </w:r>
      <w:r w:rsidRPr="00272D7C">
        <w:t xml:space="preserve">o právu autorském, o právech souvisejících s právem autorským a o změně některých zákonů (autorský zákon) v platném znění. </w:t>
      </w:r>
    </w:p>
    <w:p w:rsidR="0007403D" w:rsidRDefault="0007403D" w:rsidP="00D155AE">
      <w:pPr>
        <w:spacing w:before="2760"/>
        <w:rPr>
          <w:b/>
          <w:sz w:val="30"/>
          <w:szCs w:val="30"/>
        </w:rPr>
      </w:pPr>
      <w:r>
        <w:rPr>
          <w:rFonts w:cs="Calibri"/>
          <w:sz w:val="23"/>
          <w:szCs w:val="23"/>
        </w:rPr>
        <w:t>Praha 2</w:t>
      </w:r>
      <w:r w:rsidR="002F596F">
        <w:rPr>
          <w:rFonts w:cs="Calibri"/>
          <w:sz w:val="23"/>
          <w:szCs w:val="23"/>
        </w:rPr>
        <w:t>9</w:t>
      </w:r>
      <w:r>
        <w:rPr>
          <w:rFonts w:cs="Calibri"/>
          <w:sz w:val="23"/>
          <w:szCs w:val="23"/>
        </w:rPr>
        <w:t>. 3. 2017</w:t>
      </w:r>
      <w:r>
        <w:rPr>
          <w:rFonts w:cs="Calibri"/>
          <w:sz w:val="23"/>
          <w:szCs w:val="23"/>
        </w:rPr>
        <w:tab/>
      </w:r>
      <w:r>
        <w:rPr>
          <w:rFonts w:cs="Calibri"/>
          <w:sz w:val="23"/>
          <w:szCs w:val="23"/>
        </w:rPr>
        <w:tab/>
      </w:r>
      <w:r>
        <w:rPr>
          <w:rFonts w:cs="Calibri"/>
          <w:sz w:val="23"/>
          <w:szCs w:val="23"/>
        </w:rPr>
        <w:tab/>
      </w:r>
      <w:r>
        <w:rPr>
          <w:rFonts w:cs="Calibri"/>
          <w:sz w:val="23"/>
          <w:szCs w:val="23"/>
        </w:rPr>
        <w:tab/>
      </w:r>
      <w:r>
        <w:rPr>
          <w:rFonts w:cs="Calibri"/>
          <w:sz w:val="23"/>
          <w:szCs w:val="23"/>
        </w:rPr>
        <w:tab/>
      </w:r>
      <w:r>
        <w:rPr>
          <w:rFonts w:cs="Calibri"/>
          <w:sz w:val="23"/>
          <w:szCs w:val="23"/>
        </w:rPr>
        <w:tab/>
      </w:r>
      <w:r>
        <w:rPr>
          <w:rFonts w:cs="Calibri"/>
          <w:sz w:val="23"/>
          <w:szCs w:val="23"/>
        </w:rPr>
        <w:tab/>
      </w:r>
      <w:r>
        <w:rPr>
          <w:rFonts w:cs="Calibri"/>
          <w:sz w:val="23"/>
          <w:szCs w:val="23"/>
        </w:rPr>
        <w:tab/>
        <w:t>Jakub Platil</w:t>
      </w:r>
      <w:r>
        <w:rPr>
          <w:b/>
          <w:sz w:val="30"/>
          <w:szCs w:val="30"/>
        </w:rPr>
        <w:br w:type="page"/>
      </w:r>
    </w:p>
    <w:p w:rsidR="0007403D" w:rsidRDefault="0007403D" w:rsidP="0007403D">
      <w:pPr>
        <w:spacing w:line="288" w:lineRule="auto"/>
        <w:rPr>
          <w:b/>
        </w:rPr>
      </w:pPr>
      <w:r w:rsidRPr="00DF59F3">
        <w:rPr>
          <w:b/>
          <w:sz w:val="30"/>
          <w:szCs w:val="30"/>
        </w:rPr>
        <w:lastRenderedPageBreak/>
        <w:t>Anotace</w:t>
      </w:r>
    </w:p>
    <w:p w:rsidR="00735ED9" w:rsidRPr="00735ED9" w:rsidRDefault="00735ED9" w:rsidP="004D43B9">
      <w:pPr>
        <w:rPr>
          <w:rFonts w:eastAsia="Times New Roman" w:cs="Times New Roman"/>
          <w:sz w:val="23"/>
          <w:szCs w:val="23"/>
          <w:lang w:eastAsia="cs-CZ"/>
        </w:rPr>
      </w:pPr>
      <w:r w:rsidRPr="00735ED9">
        <w:rPr>
          <w:rFonts w:eastAsia="Times New Roman"/>
          <w:lang w:eastAsia="cs-CZ"/>
        </w:rPr>
        <w:t>Práce se zaměřuje na optimalizaci městské hromadné dopravy na území pražského sídliště Jižní Město a v souvislostech řeší i přilehlé okolí. Autor se jako obyvatel tohoto obytného celku snaží poukázat na neefektivity v současném systému a nabídnout alternativní řešení, která přispějí k lepší mobilitě občanů tohoto největšího českého sídliště. Návrh řeší jak linkové vedení, tak i počet spojů na jednotlivých linkách. Snahou je i realizace rozumných politických požadavků. Autorovým cílem je zlepšit městskou dopravu za současného rozpočtu tak, aby nebylo nutné navýšit příspěvek na městskou dopravu ze strany hlavního města Prahy.</w:t>
      </w:r>
    </w:p>
    <w:p w:rsidR="0007403D" w:rsidRPr="00DF59F3" w:rsidRDefault="0007403D" w:rsidP="0007403D">
      <w:pPr>
        <w:spacing w:after="200" w:line="240" w:lineRule="auto"/>
        <w:rPr>
          <w:b/>
          <w:sz w:val="26"/>
          <w:szCs w:val="26"/>
        </w:rPr>
      </w:pPr>
      <w:r w:rsidRPr="00DF59F3">
        <w:rPr>
          <w:b/>
          <w:sz w:val="26"/>
          <w:szCs w:val="26"/>
        </w:rPr>
        <w:t>Klíčová slova</w:t>
      </w:r>
    </w:p>
    <w:p w:rsidR="0007403D" w:rsidRDefault="0007403D" w:rsidP="0007403D">
      <w:pPr>
        <w:spacing w:after="200" w:line="240" w:lineRule="auto"/>
      </w:pPr>
      <w:r>
        <w:t>Pražská integrovaná doprava, integrovaný dopravní systém, linka, spoj, trasa</w:t>
      </w:r>
    </w:p>
    <w:p w:rsidR="0007403D" w:rsidRDefault="0007403D" w:rsidP="0007403D">
      <w:pPr>
        <w:spacing w:before="960" w:line="240" w:lineRule="auto"/>
        <w:rPr>
          <w:b/>
          <w:sz w:val="30"/>
          <w:szCs w:val="30"/>
          <w:lang w:val="en-GB"/>
        </w:rPr>
      </w:pPr>
      <w:r w:rsidRPr="00DF59F3">
        <w:rPr>
          <w:b/>
          <w:sz w:val="30"/>
          <w:szCs w:val="30"/>
          <w:lang w:val="en-GB"/>
        </w:rPr>
        <w:t>Annotation</w:t>
      </w:r>
    </w:p>
    <w:p w:rsidR="00735ED9" w:rsidRDefault="00735ED9" w:rsidP="004D43B9">
      <w:pPr>
        <w:rPr>
          <w:lang w:val="en-GB"/>
        </w:rPr>
      </w:pPr>
      <w:r w:rsidRPr="00735ED9">
        <w:rPr>
          <w:lang w:val="en-GB"/>
        </w:rPr>
        <w:t xml:space="preserve">The work focuses on optimizing public transport in the Prague´s housing estate </w:t>
      </w:r>
      <w:proofErr w:type="spellStart"/>
      <w:r w:rsidRPr="00735ED9">
        <w:rPr>
          <w:lang w:val="en-GB"/>
        </w:rPr>
        <w:t>Jižní</w:t>
      </w:r>
      <w:proofErr w:type="spellEnd"/>
      <w:r w:rsidRPr="00735ED9">
        <w:rPr>
          <w:lang w:val="en-GB"/>
        </w:rPr>
        <w:t xml:space="preserve"> </w:t>
      </w:r>
      <w:proofErr w:type="spellStart"/>
      <w:r w:rsidRPr="00735ED9">
        <w:rPr>
          <w:lang w:val="en-GB"/>
        </w:rPr>
        <w:t>Město</w:t>
      </w:r>
      <w:proofErr w:type="spellEnd"/>
      <w:r w:rsidRPr="00735ED9">
        <w:rPr>
          <w:lang w:val="en-GB"/>
        </w:rPr>
        <w:t xml:space="preserve"> and in the surrounding areas. The author, as an inhabitant of this residential complex, seeks to highlight the inefficiencies in the current system and to offer alternative solutions that contribute to better mobility of the citizens of this Czech largest housing estate. The proposal addresses the line management as well as the number of connections on each line, too. An effort is made to implement reasonable political demands as well. The author's aim is to improve the public transport with the current budget, so that it is not necessary to increase the contribution to public transport from the City of Prague.</w:t>
      </w:r>
    </w:p>
    <w:p w:rsidR="0007403D" w:rsidRPr="00DF59F3" w:rsidRDefault="0007403D" w:rsidP="0007403D">
      <w:pPr>
        <w:spacing w:after="200" w:line="240" w:lineRule="auto"/>
        <w:rPr>
          <w:b/>
          <w:sz w:val="26"/>
          <w:szCs w:val="26"/>
          <w:lang w:val="en-GB"/>
        </w:rPr>
      </w:pPr>
      <w:r w:rsidRPr="00DF59F3">
        <w:rPr>
          <w:b/>
          <w:sz w:val="26"/>
          <w:szCs w:val="26"/>
          <w:lang w:val="en-GB"/>
        </w:rPr>
        <w:t>Key words</w:t>
      </w:r>
    </w:p>
    <w:p w:rsidR="0007403D" w:rsidRDefault="0007403D" w:rsidP="00D155AE">
      <w:pPr>
        <w:rPr>
          <w:b/>
          <w:sz w:val="30"/>
          <w:szCs w:val="30"/>
        </w:rPr>
      </w:pPr>
      <w:r w:rsidRPr="00234AE4">
        <w:t xml:space="preserve">Prague </w:t>
      </w:r>
      <w:proofErr w:type="spellStart"/>
      <w:r w:rsidRPr="00234AE4">
        <w:t>Integrated</w:t>
      </w:r>
      <w:proofErr w:type="spellEnd"/>
      <w:r w:rsidRPr="00234AE4">
        <w:t xml:space="preserve"> Transport, </w:t>
      </w:r>
      <w:proofErr w:type="spellStart"/>
      <w:r w:rsidRPr="00234AE4">
        <w:t>integrated</w:t>
      </w:r>
      <w:proofErr w:type="spellEnd"/>
      <w:r w:rsidRPr="00234AE4">
        <w:t xml:space="preserve"> </w:t>
      </w:r>
      <w:proofErr w:type="spellStart"/>
      <w:r w:rsidRPr="00234AE4">
        <w:t>system</w:t>
      </w:r>
      <w:proofErr w:type="spellEnd"/>
      <w:r w:rsidRPr="00234AE4">
        <w:t xml:space="preserve">, line, </w:t>
      </w:r>
      <w:proofErr w:type="spellStart"/>
      <w:r w:rsidRPr="00234AE4">
        <w:t>connection</w:t>
      </w:r>
      <w:proofErr w:type="spellEnd"/>
      <w:r w:rsidRPr="00234AE4">
        <w:t xml:space="preserve">, </w:t>
      </w:r>
      <w:proofErr w:type="spellStart"/>
      <w:r w:rsidRPr="00234AE4">
        <w:t>route</w:t>
      </w:r>
      <w:proofErr w:type="spellEnd"/>
      <w:r>
        <w:rPr>
          <w:b/>
          <w:sz w:val="30"/>
          <w:szCs w:val="30"/>
        </w:rPr>
        <w:br w:type="page"/>
      </w:r>
    </w:p>
    <w:p w:rsidR="000213AF" w:rsidRDefault="000213AF" w:rsidP="000213AF">
      <w:pPr>
        <w:jc w:val="left"/>
        <w:rPr>
          <w:b/>
          <w:sz w:val="32"/>
          <w:szCs w:val="24"/>
        </w:rPr>
      </w:pPr>
      <w:r w:rsidRPr="004D43B9">
        <w:rPr>
          <w:b/>
          <w:sz w:val="36"/>
          <w:szCs w:val="30"/>
        </w:rPr>
        <w:lastRenderedPageBreak/>
        <w:t>Obsah</w:t>
      </w:r>
    </w:p>
    <w:sdt>
      <w:sdtPr>
        <w:rPr>
          <w:rFonts w:ascii="Times New Roman" w:eastAsiaTheme="minorHAnsi" w:hAnsi="Times New Roman" w:cstheme="minorBidi"/>
          <w:color w:val="auto"/>
          <w:sz w:val="24"/>
          <w:szCs w:val="22"/>
          <w:lang w:eastAsia="en-US"/>
        </w:rPr>
        <w:id w:val="1025063424"/>
        <w:docPartObj>
          <w:docPartGallery w:val="Table of Contents"/>
          <w:docPartUnique/>
        </w:docPartObj>
      </w:sdtPr>
      <w:sdtEndPr>
        <w:rPr>
          <w:rFonts w:asciiTheme="minorHAnsi" w:hAnsiTheme="minorHAnsi" w:cstheme="minorHAnsi"/>
          <w:caps/>
          <w:sz w:val="20"/>
          <w:szCs w:val="20"/>
        </w:rPr>
      </w:sdtEndPr>
      <w:sdtContent>
        <w:p w:rsidR="004D43B9" w:rsidRDefault="004D43B9">
          <w:pPr>
            <w:pStyle w:val="Nadpisobsahu"/>
          </w:pPr>
        </w:p>
        <w:p w:rsidR="004D43B9" w:rsidRPr="004D43B9" w:rsidRDefault="004D43B9">
          <w:pPr>
            <w:pStyle w:val="Obsah1"/>
            <w:tabs>
              <w:tab w:val="left" w:pos="440"/>
              <w:tab w:val="right" w:leader="dot" w:pos="8777"/>
            </w:tabs>
            <w:rPr>
              <w:rFonts w:eastAsiaTheme="minorEastAsia" w:cstheme="minorBidi"/>
              <w:b w:val="0"/>
              <w:bCs w:val="0"/>
              <w:caps w:val="0"/>
              <w:noProof/>
              <w:sz w:val="22"/>
              <w:szCs w:val="22"/>
              <w:lang w:eastAsia="cs-CZ"/>
            </w:rPr>
          </w:pPr>
          <w:r w:rsidRPr="004D43B9">
            <w:rPr>
              <w:b w:val="0"/>
            </w:rPr>
            <w:fldChar w:fldCharType="begin"/>
          </w:r>
          <w:r w:rsidRPr="004D43B9">
            <w:rPr>
              <w:b w:val="0"/>
            </w:rPr>
            <w:instrText xml:space="preserve"> TOC \o "1-3" \h \z \u </w:instrText>
          </w:r>
          <w:r w:rsidRPr="004D43B9">
            <w:rPr>
              <w:b w:val="0"/>
            </w:rPr>
            <w:fldChar w:fldCharType="separate"/>
          </w:r>
          <w:hyperlink w:anchor="_Toc478479996" w:history="1">
            <w:r w:rsidRPr="004D43B9">
              <w:rPr>
                <w:rStyle w:val="Hypertextovodkaz"/>
                <w:b w:val="0"/>
                <w:noProof/>
              </w:rPr>
              <w:t>1</w:t>
            </w:r>
            <w:r w:rsidRPr="004D43B9">
              <w:rPr>
                <w:rFonts w:eastAsiaTheme="minorEastAsia" w:cstheme="minorBidi"/>
                <w:b w:val="0"/>
                <w:bCs w:val="0"/>
                <w:caps w:val="0"/>
                <w:noProof/>
                <w:sz w:val="22"/>
                <w:szCs w:val="22"/>
                <w:lang w:eastAsia="cs-CZ"/>
              </w:rPr>
              <w:tab/>
            </w:r>
            <w:r w:rsidRPr="004D43B9">
              <w:rPr>
                <w:rStyle w:val="Hypertextovodkaz"/>
                <w:b w:val="0"/>
                <w:noProof/>
              </w:rPr>
              <w:t>Úvod</w:t>
            </w:r>
            <w:r w:rsidRPr="004D43B9">
              <w:rPr>
                <w:b w:val="0"/>
                <w:noProof/>
                <w:webHidden/>
              </w:rPr>
              <w:tab/>
            </w:r>
            <w:r w:rsidRPr="004D43B9">
              <w:rPr>
                <w:b w:val="0"/>
                <w:noProof/>
                <w:webHidden/>
              </w:rPr>
              <w:fldChar w:fldCharType="begin"/>
            </w:r>
            <w:r w:rsidRPr="004D43B9">
              <w:rPr>
                <w:b w:val="0"/>
                <w:noProof/>
                <w:webHidden/>
              </w:rPr>
              <w:instrText xml:space="preserve"> PAGEREF _Toc478479996 \h </w:instrText>
            </w:r>
            <w:r w:rsidRPr="004D43B9">
              <w:rPr>
                <w:b w:val="0"/>
                <w:noProof/>
                <w:webHidden/>
              </w:rPr>
            </w:r>
            <w:r w:rsidRPr="004D43B9">
              <w:rPr>
                <w:b w:val="0"/>
                <w:noProof/>
                <w:webHidden/>
              </w:rPr>
              <w:fldChar w:fldCharType="separate"/>
            </w:r>
            <w:r w:rsidRPr="004D43B9">
              <w:rPr>
                <w:b w:val="0"/>
                <w:noProof/>
                <w:webHidden/>
              </w:rPr>
              <w:t>1</w:t>
            </w:r>
            <w:r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79997" w:history="1">
            <w:r w:rsidR="004D43B9" w:rsidRPr="004D43B9">
              <w:rPr>
                <w:rStyle w:val="Hypertextovodkaz"/>
                <w:b w:val="0"/>
                <w:noProof/>
              </w:rPr>
              <w:t>2</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Aktuální stav</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_Toc478479997 \h </w:instrText>
            </w:r>
            <w:r w:rsidR="004D43B9" w:rsidRPr="004D43B9">
              <w:rPr>
                <w:b w:val="0"/>
                <w:noProof/>
                <w:webHidden/>
              </w:rPr>
            </w:r>
            <w:r w:rsidR="004D43B9" w:rsidRPr="004D43B9">
              <w:rPr>
                <w:b w:val="0"/>
                <w:noProof/>
                <w:webHidden/>
              </w:rPr>
              <w:fldChar w:fldCharType="separate"/>
            </w:r>
            <w:r w:rsidR="004D43B9" w:rsidRPr="004D43B9">
              <w:rPr>
                <w:b w:val="0"/>
                <w:noProof/>
                <w:webHidden/>
              </w:rPr>
              <w:t>2</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79998" w:history="1">
            <w:r w:rsidR="004D43B9" w:rsidRPr="004D43B9">
              <w:rPr>
                <w:rStyle w:val="Hypertextovodkaz"/>
                <w:b w:val="0"/>
                <w:noProof/>
              </w:rPr>
              <w:t>3</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Navrhovaný stav</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_Toc478479998 \h </w:instrText>
            </w:r>
            <w:r w:rsidR="004D43B9" w:rsidRPr="004D43B9">
              <w:rPr>
                <w:b w:val="0"/>
                <w:noProof/>
                <w:webHidden/>
              </w:rPr>
            </w:r>
            <w:r w:rsidR="004D43B9" w:rsidRPr="004D43B9">
              <w:rPr>
                <w:b w:val="0"/>
                <w:noProof/>
                <w:webHidden/>
              </w:rPr>
              <w:fldChar w:fldCharType="separate"/>
            </w:r>
            <w:r w:rsidR="004D43B9" w:rsidRPr="004D43B9">
              <w:rPr>
                <w:b w:val="0"/>
                <w:noProof/>
                <w:webHidden/>
              </w:rPr>
              <w:t>3</w:t>
            </w:r>
            <w:r w:rsidR="004D43B9" w:rsidRPr="004D43B9">
              <w:rPr>
                <w:b w:val="0"/>
                <w:noProof/>
                <w:webHidden/>
              </w:rPr>
              <w:fldChar w:fldCharType="end"/>
            </w:r>
          </w:hyperlink>
        </w:p>
        <w:p w:rsidR="004D43B9" w:rsidRPr="004D43B9" w:rsidRDefault="006373F6">
          <w:pPr>
            <w:pStyle w:val="Obsah2"/>
            <w:tabs>
              <w:tab w:val="left" w:pos="880"/>
              <w:tab w:val="right" w:leader="dot" w:pos="8777"/>
            </w:tabs>
            <w:rPr>
              <w:rFonts w:eastAsiaTheme="minorEastAsia" w:cstheme="minorBidi"/>
              <w:smallCaps w:val="0"/>
              <w:noProof/>
              <w:sz w:val="22"/>
              <w:szCs w:val="22"/>
              <w:lang w:eastAsia="cs-CZ"/>
            </w:rPr>
          </w:pPr>
          <w:hyperlink w:anchor="_Toc478479999" w:history="1">
            <w:r w:rsidR="004D43B9" w:rsidRPr="004D43B9">
              <w:rPr>
                <w:rStyle w:val="Hypertextovodkaz"/>
                <w:noProof/>
              </w:rPr>
              <w:t>3.1</w:t>
            </w:r>
            <w:r w:rsidR="004D43B9" w:rsidRPr="004D43B9">
              <w:rPr>
                <w:rFonts w:eastAsiaTheme="minorEastAsia" w:cstheme="minorBidi"/>
                <w:smallCaps w:val="0"/>
                <w:noProof/>
                <w:sz w:val="22"/>
                <w:szCs w:val="22"/>
                <w:lang w:eastAsia="cs-CZ"/>
              </w:rPr>
              <w:tab/>
            </w:r>
            <w:r w:rsidR="004D43B9" w:rsidRPr="004D43B9">
              <w:rPr>
                <w:rStyle w:val="Hypertextovodkaz"/>
                <w:noProof/>
              </w:rPr>
              <w:t>Cíle návrhu</w:t>
            </w:r>
            <w:r w:rsidR="004D43B9" w:rsidRPr="004D43B9">
              <w:rPr>
                <w:noProof/>
                <w:webHidden/>
              </w:rPr>
              <w:tab/>
            </w:r>
            <w:r w:rsidR="004D43B9" w:rsidRPr="004D43B9">
              <w:rPr>
                <w:noProof/>
                <w:webHidden/>
              </w:rPr>
              <w:fldChar w:fldCharType="begin"/>
            </w:r>
            <w:r w:rsidR="004D43B9" w:rsidRPr="004D43B9">
              <w:rPr>
                <w:noProof/>
                <w:webHidden/>
              </w:rPr>
              <w:instrText xml:space="preserve"> PAGEREF _Toc478479999 \h </w:instrText>
            </w:r>
            <w:r w:rsidR="004D43B9" w:rsidRPr="004D43B9">
              <w:rPr>
                <w:noProof/>
                <w:webHidden/>
              </w:rPr>
            </w:r>
            <w:r w:rsidR="004D43B9" w:rsidRPr="004D43B9">
              <w:rPr>
                <w:noProof/>
                <w:webHidden/>
              </w:rPr>
              <w:fldChar w:fldCharType="separate"/>
            </w:r>
            <w:r w:rsidR="004D43B9" w:rsidRPr="004D43B9">
              <w:rPr>
                <w:noProof/>
                <w:webHidden/>
              </w:rPr>
              <w:t>3</w:t>
            </w:r>
            <w:r w:rsidR="004D43B9" w:rsidRPr="004D43B9">
              <w:rPr>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00" w:history="1">
            <w:r w:rsidR="004D43B9" w:rsidRPr="004D43B9">
              <w:rPr>
                <w:rStyle w:val="Hypertextovodkaz"/>
                <w:b w:val="0"/>
                <w:noProof/>
              </w:rPr>
              <w:t>4</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Hodkovičky</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_Toc478480000 \h </w:instrText>
            </w:r>
            <w:r w:rsidR="004D43B9" w:rsidRPr="004D43B9">
              <w:rPr>
                <w:b w:val="0"/>
                <w:noProof/>
                <w:webHidden/>
              </w:rPr>
            </w:r>
            <w:r w:rsidR="004D43B9" w:rsidRPr="004D43B9">
              <w:rPr>
                <w:b w:val="0"/>
                <w:noProof/>
                <w:webHidden/>
              </w:rPr>
              <w:fldChar w:fldCharType="separate"/>
            </w:r>
            <w:r w:rsidR="004D43B9" w:rsidRPr="004D43B9">
              <w:rPr>
                <w:b w:val="0"/>
                <w:noProof/>
                <w:webHidden/>
              </w:rPr>
              <w:t>4</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01" w:history="1">
            <w:r w:rsidR="004D43B9" w:rsidRPr="004D43B9">
              <w:rPr>
                <w:rStyle w:val="Hypertextovodkaz"/>
                <w:b w:val="0"/>
                <w:noProof/>
              </w:rPr>
              <w:t>5</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Michle</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_Toc478480001 \h </w:instrText>
            </w:r>
            <w:r w:rsidR="004D43B9" w:rsidRPr="004D43B9">
              <w:rPr>
                <w:b w:val="0"/>
                <w:noProof/>
                <w:webHidden/>
              </w:rPr>
            </w:r>
            <w:r w:rsidR="004D43B9" w:rsidRPr="004D43B9">
              <w:rPr>
                <w:b w:val="0"/>
                <w:noProof/>
                <w:webHidden/>
              </w:rPr>
              <w:fldChar w:fldCharType="separate"/>
            </w:r>
            <w:r w:rsidR="004D43B9" w:rsidRPr="004D43B9">
              <w:rPr>
                <w:b w:val="0"/>
                <w:noProof/>
                <w:webHidden/>
              </w:rPr>
              <w:t>5</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02" w:history="1">
            <w:r w:rsidR="004D43B9" w:rsidRPr="004D43B9">
              <w:rPr>
                <w:rStyle w:val="Hypertextovodkaz"/>
                <w:b w:val="0"/>
                <w:noProof/>
              </w:rPr>
              <w:t>6</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Vršovice</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_Toc478480002 \h </w:instrText>
            </w:r>
            <w:r w:rsidR="004D43B9" w:rsidRPr="004D43B9">
              <w:rPr>
                <w:b w:val="0"/>
                <w:noProof/>
                <w:webHidden/>
              </w:rPr>
            </w:r>
            <w:r w:rsidR="004D43B9" w:rsidRPr="004D43B9">
              <w:rPr>
                <w:b w:val="0"/>
                <w:noProof/>
                <w:webHidden/>
              </w:rPr>
              <w:fldChar w:fldCharType="separate"/>
            </w:r>
            <w:r w:rsidR="004D43B9" w:rsidRPr="004D43B9">
              <w:rPr>
                <w:b w:val="0"/>
                <w:noProof/>
                <w:webHidden/>
              </w:rPr>
              <w:t>6</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03" w:history="1">
            <w:r w:rsidR="004D43B9" w:rsidRPr="004D43B9">
              <w:rPr>
                <w:rStyle w:val="Hypertextovodkaz"/>
                <w:b w:val="0"/>
                <w:noProof/>
              </w:rPr>
              <w:t>7</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Spořilov</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_Toc478480003 \h </w:instrText>
            </w:r>
            <w:r w:rsidR="004D43B9" w:rsidRPr="004D43B9">
              <w:rPr>
                <w:b w:val="0"/>
                <w:noProof/>
                <w:webHidden/>
              </w:rPr>
            </w:r>
            <w:r w:rsidR="004D43B9" w:rsidRPr="004D43B9">
              <w:rPr>
                <w:b w:val="0"/>
                <w:noProof/>
                <w:webHidden/>
              </w:rPr>
              <w:fldChar w:fldCharType="separate"/>
            </w:r>
            <w:r w:rsidR="004D43B9" w:rsidRPr="004D43B9">
              <w:rPr>
                <w:b w:val="0"/>
                <w:noProof/>
                <w:webHidden/>
              </w:rPr>
              <w:t>7</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04" w:history="1">
            <w:r w:rsidR="004D43B9" w:rsidRPr="004D43B9">
              <w:rPr>
                <w:rStyle w:val="Hypertextovodkaz"/>
                <w:b w:val="0"/>
                <w:noProof/>
              </w:rPr>
              <w:t>8</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Záběhlice, Zahradní Město, Skalka</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_Toc478480004 \h </w:instrText>
            </w:r>
            <w:r w:rsidR="004D43B9" w:rsidRPr="004D43B9">
              <w:rPr>
                <w:b w:val="0"/>
                <w:noProof/>
                <w:webHidden/>
              </w:rPr>
            </w:r>
            <w:r w:rsidR="004D43B9" w:rsidRPr="004D43B9">
              <w:rPr>
                <w:b w:val="0"/>
                <w:noProof/>
                <w:webHidden/>
              </w:rPr>
              <w:fldChar w:fldCharType="separate"/>
            </w:r>
            <w:r w:rsidR="004D43B9" w:rsidRPr="004D43B9">
              <w:rPr>
                <w:b w:val="0"/>
                <w:noProof/>
                <w:webHidden/>
              </w:rPr>
              <w:t>8</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05" w:history="1">
            <w:r w:rsidR="004D43B9" w:rsidRPr="004D43B9">
              <w:rPr>
                <w:rStyle w:val="Hypertextovodkaz"/>
                <w:b w:val="0"/>
                <w:noProof/>
              </w:rPr>
              <w:t>9</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Dědinova, Jarníkova, Volha</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_Toc478480005 \h </w:instrText>
            </w:r>
            <w:r w:rsidR="004D43B9" w:rsidRPr="004D43B9">
              <w:rPr>
                <w:b w:val="0"/>
                <w:noProof/>
                <w:webHidden/>
              </w:rPr>
            </w:r>
            <w:r w:rsidR="004D43B9" w:rsidRPr="004D43B9">
              <w:rPr>
                <w:b w:val="0"/>
                <w:noProof/>
                <w:webHidden/>
              </w:rPr>
              <w:fldChar w:fldCharType="separate"/>
            </w:r>
            <w:r w:rsidR="004D43B9" w:rsidRPr="004D43B9">
              <w:rPr>
                <w:b w:val="0"/>
                <w:noProof/>
                <w:webHidden/>
              </w:rPr>
              <w:t>9</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06" w:history="1">
            <w:r w:rsidR="004D43B9" w:rsidRPr="004D43B9">
              <w:rPr>
                <w:rStyle w:val="Hypertextovodkaz"/>
                <w:b w:val="0"/>
                <w:noProof/>
              </w:rPr>
              <w:t>10</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Kulatý Chodovec, Brodského, Košík</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_Toc478480006 \h </w:instrText>
            </w:r>
            <w:r w:rsidR="004D43B9" w:rsidRPr="004D43B9">
              <w:rPr>
                <w:b w:val="0"/>
                <w:noProof/>
                <w:webHidden/>
              </w:rPr>
            </w:r>
            <w:r w:rsidR="004D43B9" w:rsidRPr="004D43B9">
              <w:rPr>
                <w:b w:val="0"/>
                <w:noProof/>
                <w:webHidden/>
              </w:rPr>
              <w:fldChar w:fldCharType="separate"/>
            </w:r>
            <w:r w:rsidR="004D43B9" w:rsidRPr="004D43B9">
              <w:rPr>
                <w:b w:val="0"/>
                <w:noProof/>
                <w:webHidden/>
              </w:rPr>
              <w:t>10</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07" w:history="1">
            <w:r w:rsidR="004D43B9" w:rsidRPr="004D43B9">
              <w:rPr>
                <w:rStyle w:val="Hypertextovodkaz"/>
                <w:b w:val="0"/>
                <w:noProof/>
              </w:rPr>
              <w:t>11</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Mokrá, Brechtova</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_Toc478480007 \h </w:instrText>
            </w:r>
            <w:r w:rsidR="004D43B9" w:rsidRPr="004D43B9">
              <w:rPr>
                <w:b w:val="0"/>
                <w:noProof/>
                <w:webHidden/>
              </w:rPr>
            </w:r>
            <w:r w:rsidR="004D43B9" w:rsidRPr="004D43B9">
              <w:rPr>
                <w:b w:val="0"/>
                <w:noProof/>
                <w:webHidden/>
              </w:rPr>
              <w:fldChar w:fldCharType="separate"/>
            </w:r>
            <w:r w:rsidR="004D43B9" w:rsidRPr="004D43B9">
              <w:rPr>
                <w:b w:val="0"/>
                <w:noProof/>
                <w:webHidden/>
              </w:rPr>
              <w:t>11</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08" w:history="1">
            <w:r w:rsidR="004D43B9" w:rsidRPr="004D43B9">
              <w:rPr>
                <w:rStyle w:val="Hypertextovodkaz"/>
                <w:b w:val="0"/>
                <w:noProof/>
              </w:rPr>
              <w:t>12</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Horní Měcholupy, Hostivař</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_Toc478480008 \h </w:instrText>
            </w:r>
            <w:r w:rsidR="004D43B9" w:rsidRPr="004D43B9">
              <w:rPr>
                <w:b w:val="0"/>
                <w:noProof/>
                <w:webHidden/>
              </w:rPr>
            </w:r>
            <w:r w:rsidR="004D43B9" w:rsidRPr="004D43B9">
              <w:rPr>
                <w:b w:val="0"/>
                <w:noProof/>
                <w:webHidden/>
              </w:rPr>
              <w:fldChar w:fldCharType="separate"/>
            </w:r>
            <w:r w:rsidR="004D43B9" w:rsidRPr="004D43B9">
              <w:rPr>
                <w:b w:val="0"/>
                <w:noProof/>
                <w:webHidden/>
              </w:rPr>
              <w:t>12</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09" w:history="1">
            <w:r w:rsidR="004D43B9" w:rsidRPr="004D43B9">
              <w:rPr>
                <w:rStyle w:val="Hypertextovodkaz"/>
                <w:b w:val="0"/>
                <w:noProof/>
              </w:rPr>
              <w:t>13</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Možnosti dalšího řešení</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_Toc478480009 \h </w:instrText>
            </w:r>
            <w:r w:rsidR="004D43B9" w:rsidRPr="004D43B9">
              <w:rPr>
                <w:b w:val="0"/>
                <w:noProof/>
                <w:webHidden/>
              </w:rPr>
            </w:r>
            <w:r w:rsidR="004D43B9" w:rsidRPr="004D43B9">
              <w:rPr>
                <w:b w:val="0"/>
                <w:noProof/>
                <w:webHidden/>
              </w:rPr>
              <w:fldChar w:fldCharType="separate"/>
            </w:r>
            <w:r w:rsidR="004D43B9" w:rsidRPr="004D43B9">
              <w:rPr>
                <w:b w:val="0"/>
                <w:noProof/>
                <w:webHidden/>
              </w:rPr>
              <w:t>13</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10" w:history="1">
            <w:r w:rsidR="004D43B9" w:rsidRPr="004D43B9">
              <w:rPr>
                <w:rStyle w:val="Hypertextovodkaz"/>
                <w:b w:val="0"/>
                <w:noProof/>
              </w:rPr>
              <w:t>14</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Závěr</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_Toc478480010 \h </w:instrText>
            </w:r>
            <w:r w:rsidR="004D43B9" w:rsidRPr="004D43B9">
              <w:rPr>
                <w:b w:val="0"/>
                <w:noProof/>
                <w:webHidden/>
              </w:rPr>
            </w:r>
            <w:r w:rsidR="004D43B9" w:rsidRPr="004D43B9">
              <w:rPr>
                <w:b w:val="0"/>
                <w:noProof/>
                <w:webHidden/>
              </w:rPr>
              <w:fldChar w:fldCharType="separate"/>
            </w:r>
            <w:r w:rsidR="004D43B9" w:rsidRPr="004D43B9">
              <w:rPr>
                <w:b w:val="0"/>
                <w:noProof/>
                <w:webHidden/>
              </w:rPr>
              <w:t>14</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11" w:history="1">
            <w:r w:rsidR="004D43B9" w:rsidRPr="004D43B9">
              <w:rPr>
                <w:rStyle w:val="Hypertextovodkaz"/>
                <w:b w:val="0"/>
                <w:noProof/>
              </w:rPr>
              <w:t>15</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Zdroje</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_Toc478480011 \h </w:instrText>
            </w:r>
            <w:r w:rsidR="004D43B9" w:rsidRPr="004D43B9">
              <w:rPr>
                <w:b w:val="0"/>
                <w:noProof/>
                <w:webHidden/>
              </w:rPr>
            </w:r>
            <w:r w:rsidR="004D43B9" w:rsidRPr="004D43B9">
              <w:rPr>
                <w:b w:val="0"/>
                <w:noProof/>
                <w:webHidden/>
              </w:rPr>
              <w:fldChar w:fldCharType="separate"/>
            </w:r>
            <w:r w:rsidR="004D43B9" w:rsidRPr="004D43B9">
              <w:rPr>
                <w:b w:val="0"/>
                <w:noProof/>
                <w:webHidden/>
              </w:rPr>
              <w:t>15</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12" w:history="1">
            <w:r w:rsidR="004D43B9" w:rsidRPr="004D43B9">
              <w:rPr>
                <w:rStyle w:val="Hypertextovodkaz"/>
                <w:b w:val="0"/>
                <w:noProof/>
              </w:rPr>
              <w:t>16</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Seznam použitých zkratek</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_Toc478480012 \h </w:instrText>
            </w:r>
            <w:r w:rsidR="004D43B9" w:rsidRPr="004D43B9">
              <w:rPr>
                <w:b w:val="0"/>
                <w:noProof/>
                <w:webHidden/>
              </w:rPr>
            </w:r>
            <w:r w:rsidR="004D43B9" w:rsidRPr="004D43B9">
              <w:rPr>
                <w:b w:val="0"/>
                <w:noProof/>
                <w:webHidden/>
              </w:rPr>
              <w:fldChar w:fldCharType="separate"/>
            </w:r>
            <w:r w:rsidR="004D43B9" w:rsidRPr="004D43B9">
              <w:rPr>
                <w:b w:val="0"/>
                <w:noProof/>
                <w:webHidden/>
              </w:rPr>
              <w:t>16</w:t>
            </w:r>
            <w:r w:rsidR="004D43B9" w:rsidRPr="004D43B9">
              <w:rPr>
                <w:b w:val="0"/>
                <w:noProof/>
                <w:webHidden/>
              </w:rPr>
              <w:fldChar w:fldCharType="end"/>
            </w:r>
          </w:hyperlink>
        </w:p>
        <w:p w:rsidR="004D43B9" w:rsidRPr="004D43B9" w:rsidRDefault="006373F6">
          <w:pPr>
            <w:pStyle w:val="Obsah1"/>
            <w:tabs>
              <w:tab w:val="left" w:pos="440"/>
              <w:tab w:val="right" w:leader="dot" w:pos="8777"/>
            </w:tabs>
            <w:rPr>
              <w:rFonts w:eastAsiaTheme="minorEastAsia" w:cstheme="minorBidi"/>
              <w:b w:val="0"/>
              <w:bCs w:val="0"/>
              <w:caps w:val="0"/>
              <w:noProof/>
              <w:sz w:val="22"/>
              <w:szCs w:val="22"/>
              <w:lang w:eastAsia="cs-CZ"/>
            </w:rPr>
          </w:pPr>
          <w:hyperlink w:anchor="_Toc478480013" w:history="1">
            <w:r w:rsidR="004D43B9" w:rsidRPr="004D43B9">
              <w:rPr>
                <w:rStyle w:val="Hypertextovodkaz"/>
                <w:b w:val="0"/>
                <w:noProof/>
              </w:rPr>
              <w:t>17</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Seznam příloh</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_Toc478480013 \h </w:instrText>
            </w:r>
            <w:r w:rsidR="004D43B9" w:rsidRPr="004D43B9">
              <w:rPr>
                <w:b w:val="0"/>
                <w:noProof/>
                <w:webHidden/>
              </w:rPr>
            </w:r>
            <w:r w:rsidR="004D43B9" w:rsidRPr="004D43B9">
              <w:rPr>
                <w:b w:val="0"/>
                <w:noProof/>
                <w:webHidden/>
              </w:rPr>
              <w:fldChar w:fldCharType="separate"/>
            </w:r>
            <w:r w:rsidR="004D43B9" w:rsidRPr="004D43B9">
              <w:rPr>
                <w:b w:val="0"/>
                <w:noProof/>
                <w:webHidden/>
              </w:rPr>
              <w:t>17</w:t>
            </w:r>
            <w:r w:rsidR="004D43B9" w:rsidRPr="004D43B9">
              <w:rPr>
                <w:b w:val="0"/>
                <w:noProof/>
                <w:webHidden/>
              </w:rPr>
              <w:fldChar w:fldCharType="end"/>
            </w:r>
          </w:hyperlink>
        </w:p>
        <w:p w:rsidR="004D43B9" w:rsidRDefault="006373F6" w:rsidP="00D155AE">
          <w:pPr>
            <w:pStyle w:val="Obsah1"/>
            <w:tabs>
              <w:tab w:val="left" w:pos="440"/>
              <w:tab w:val="right" w:leader="dot" w:pos="8777"/>
            </w:tabs>
          </w:pPr>
          <w:hyperlink w:anchor="_Toc478480014" w:history="1">
            <w:r w:rsidR="004D43B9" w:rsidRPr="004D43B9">
              <w:rPr>
                <w:rStyle w:val="Hypertextovodkaz"/>
                <w:b w:val="0"/>
                <w:noProof/>
              </w:rPr>
              <w:t>18</w:t>
            </w:r>
            <w:r w:rsidR="004D43B9" w:rsidRPr="004D43B9">
              <w:rPr>
                <w:rFonts w:eastAsiaTheme="minorEastAsia" w:cstheme="minorBidi"/>
                <w:b w:val="0"/>
                <w:bCs w:val="0"/>
                <w:caps w:val="0"/>
                <w:noProof/>
                <w:sz w:val="22"/>
                <w:szCs w:val="22"/>
                <w:lang w:eastAsia="cs-CZ"/>
              </w:rPr>
              <w:tab/>
            </w:r>
            <w:r w:rsidR="004D43B9" w:rsidRPr="004D43B9">
              <w:rPr>
                <w:rStyle w:val="Hypertextovodkaz"/>
                <w:b w:val="0"/>
                <w:noProof/>
              </w:rPr>
              <w:t>Přílohy</w:t>
            </w:r>
            <w:r w:rsidR="004D43B9" w:rsidRPr="004D43B9">
              <w:rPr>
                <w:b w:val="0"/>
                <w:noProof/>
                <w:webHidden/>
              </w:rPr>
              <w:tab/>
            </w:r>
            <w:r w:rsidR="004D43B9" w:rsidRPr="004D43B9">
              <w:rPr>
                <w:b w:val="0"/>
                <w:noProof/>
                <w:webHidden/>
              </w:rPr>
              <w:fldChar w:fldCharType="begin"/>
            </w:r>
            <w:r w:rsidR="004D43B9" w:rsidRPr="004D43B9">
              <w:rPr>
                <w:b w:val="0"/>
                <w:noProof/>
                <w:webHidden/>
              </w:rPr>
              <w:instrText xml:space="preserve"> PAGEREF _Toc478480014 \h </w:instrText>
            </w:r>
            <w:r w:rsidR="004D43B9" w:rsidRPr="004D43B9">
              <w:rPr>
                <w:b w:val="0"/>
                <w:noProof/>
                <w:webHidden/>
              </w:rPr>
            </w:r>
            <w:r w:rsidR="004D43B9" w:rsidRPr="004D43B9">
              <w:rPr>
                <w:b w:val="0"/>
                <w:noProof/>
                <w:webHidden/>
              </w:rPr>
              <w:fldChar w:fldCharType="separate"/>
            </w:r>
            <w:r w:rsidR="004D43B9" w:rsidRPr="004D43B9">
              <w:rPr>
                <w:b w:val="0"/>
                <w:noProof/>
                <w:webHidden/>
              </w:rPr>
              <w:t>18</w:t>
            </w:r>
            <w:r w:rsidR="004D43B9" w:rsidRPr="004D43B9">
              <w:rPr>
                <w:b w:val="0"/>
                <w:noProof/>
                <w:webHidden/>
              </w:rPr>
              <w:fldChar w:fldCharType="end"/>
            </w:r>
          </w:hyperlink>
          <w:r w:rsidR="004D43B9" w:rsidRPr="004D43B9">
            <w:rPr>
              <w:bCs w:val="0"/>
            </w:rPr>
            <w:fldChar w:fldCharType="end"/>
          </w:r>
        </w:p>
      </w:sdtContent>
    </w:sdt>
    <w:p w:rsidR="007E1B5D" w:rsidRDefault="007E1B5D">
      <w:pPr>
        <w:spacing w:after="200"/>
        <w:jc w:val="left"/>
        <w:rPr>
          <w:szCs w:val="24"/>
        </w:rPr>
      </w:pPr>
      <w:r>
        <w:rPr>
          <w:szCs w:val="24"/>
        </w:rPr>
        <w:br w:type="page"/>
      </w:r>
    </w:p>
    <w:p w:rsidR="000213AF" w:rsidRDefault="000213AF" w:rsidP="007E1B5D">
      <w:pPr>
        <w:spacing w:after="0"/>
        <w:jc w:val="left"/>
        <w:rPr>
          <w:sz w:val="28"/>
          <w:szCs w:val="24"/>
        </w:rPr>
        <w:sectPr w:rsidR="000213AF" w:rsidSect="00A70546">
          <w:footerReference w:type="default" r:id="rId8"/>
          <w:pgSz w:w="11906" w:h="16838"/>
          <w:pgMar w:top="1418" w:right="1134" w:bottom="851" w:left="1985" w:header="567" w:footer="567" w:gutter="0"/>
          <w:pgNumType w:start="1"/>
          <w:cols w:space="708"/>
          <w:docGrid w:linePitch="360"/>
        </w:sectPr>
      </w:pPr>
    </w:p>
    <w:p w:rsidR="001A09F5" w:rsidRDefault="008D1ABD" w:rsidP="004D43B9">
      <w:pPr>
        <w:pStyle w:val="Nadpis1"/>
      </w:pPr>
      <w:bookmarkStart w:id="0" w:name="_Toc437196344"/>
      <w:bookmarkStart w:id="1" w:name="_Toc437354994"/>
      <w:bookmarkStart w:id="2" w:name="_Toc442638805"/>
      <w:bookmarkStart w:id="3" w:name="_Toc478367498"/>
      <w:bookmarkStart w:id="4" w:name="_Toc478368525"/>
      <w:bookmarkStart w:id="5" w:name="_Toc478479996"/>
      <w:r w:rsidRPr="004D43B9">
        <w:lastRenderedPageBreak/>
        <w:t>Úvod</w:t>
      </w:r>
      <w:bookmarkEnd w:id="0"/>
      <w:bookmarkEnd w:id="1"/>
      <w:bookmarkEnd w:id="2"/>
      <w:bookmarkEnd w:id="3"/>
      <w:bookmarkEnd w:id="4"/>
      <w:bookmarkEnd w:id="5"/>
    </w:p>
    <w:p w:rsidR="00BE446C" w:rsidRDefault="00B82EC5" w:rsidP="004D43B9">
      <w:r>
        <w:t>Pro tento návrh jsem si vybral oblast pražského Jižního Města. Jakožto obyvatel tohoto sídliště</w:t>
      </w:r>
      <w:r w:rsidR="00A70546">
        <w:t xml:space="preserve"> a </w:t>
      </w:r>
      <w:r>
        <w:t>rovněž častý cestující plně pociťuji výrazné nedostatky v dnešní obsluze tohoto území městskou hromadnou dopravou. Některé oblasti vykazují kapacitní problémy autobusových linek, jinde naopak nacházím linky s velice nízkou vytížeností.</w:t>
      </w:r>
      <w:r w:rsidR="008D5058">
        <w:t xml:space="preserve"> Výrazný problém vidím rovněž ve směrové nabídce linek MHD, která je v některých případech výrazně nedostatečná. Problematické jsou z hlediska cestujícího i místní vztahy v rámci Jižního Města, kdy toto sídliště je v podstatě rozděleno na dva celky bez výraznějšího vzájemného dopravního propojení.</w:t>
      </w:r>
    </w:p>
    <w:p w:rsidR="008D5058" w:rsidRDefault="00B82EC5" w:rsidP="00D155AE">
      <w:r>
        <w:t xml:space="preserve">V rámci návrhu dopravního řešení Jižního Města se pokusím navrhnout rozpočtově neutrální či </w:t>
      </w:r>
      <w:r w:rsidR="008D5058">
        <w:t xml:space="preserve">oproti dnešnímu stavu </w:t>
      </w:r>
      <w:r>
        <w:t xml:space="preserve">úspornější </w:t>
      </w:r>
      <w:r w:rsidR="008D5058">
        <w:t>model pokrytí oblasti městskou hromadnou dopravou, v </w:t>
      </w:r>
      <w:r w:rsidR="00272D7C">
        <w:t>rámci,</w:t>
      </w:r>
      <w:r w:rsidR="008D5058">
        <w:t xml:space="preserve"> kterého se pokusím vyjít co nejvíce obyvatelům vstříc</w:t>
      </w:r>
      <w:r w:rsidR="00A70546">
        <w:t xml:space="preserve"> a </w:t>
      </w:r>
      <w:r w:rsidR="008D5058">
        <w:t>zároveň jich co nejméně poškodit.</w:t>
      </w:r>
      <w:r w:rsidR="00945001">
        <w:t xml:space="preserve"> Návrh se také snaží reflektovat rozumnější část požadavků ze strany městských částí. Bohužel ani zdaleka nelze naplnit všechna přání, neboť část z nich je dopravně neodůvodněná</w:t>
      </w:r>
      <w:r w:rsidR="00A70546">
        <w:t xml:space="preserve"> a </w:t>
      </w:r>
      <w:r w:rsidR="00945001">
        <w:t>další část by znamenala prosté navýšení nákladů na provoz MHD.</w:t>
      </w:r>
      <w:r w:rsidR="008D5058">
        <w:br w:type="page"/>
      </w:r>
    </w:p>
    <w:p w:rsidR="0085345D" w:rsidRDefault="00BE446C" w:rsidP="00FD4673">
      <w:pPr>
        <w:pStyle w:val="Nadpis1"/>
      </w:pPr>
      <w:bookmarkStart w:id="6" w:name="_Toc437196345"/>
      <w:bookmarkStart w:id="7" w:name="_Toc437354995"/>
      <w:bookmarkStart w:id="8" w:name="_Toc442638806"/>
      <w:bookmarkStart w:id="9" w:name="_Toc478367499"/>
      <w:bookmarkStart w:id="10" w:name="_Toc478368526"/>
      <w:bookmarkStart w:id="11" w:name="_Toc478479997"/>
      <w:r w:rsidRPr="00341167">
        <w:rPr>
          <w:szCs w:val="30"/>
        </w:rPr>
        <w:lastRenderedPageBreak/>
        <w:t>Aktuální</w:t>
      </w:r>
      <w:r>
        <w:t xml:space="preserve"> stav</w:t>
      </w:r>
      <w:bookmarkEnd w:id="6"/>
      <w:bookmarkEnd w:id="7"/>
      <w:bookmarkEnd w:id="8"/>
      <w:bookmarkEnd w:id="9"/>
      <w:bookmarkEnd w:id="10"/>
      <w:bookmarkEnd w:id="11"/>
    </w:p>
    <w:p w:rsidR="00945001" w:rsidRDefault="008D5058" w:rsidP="00FD4673">
      <w:r>
        <w:t xml:space="preserve">V současné době lze za páteřní obsluhu Jižního Města považovat páteřní autobusové linky (někdy nazývané </w:t>
      </w:r>
      <w:proofErr w:type="spellStart"/>
      <w:r>
        <w:t>metrobusy</w:t>
      </w:r>
      <w:proofErr w:type="spellEnd"/>
      <w:r>
        <w:t xml:space="preserve">, byť se skutečnými </w:t>
      </w:r>
      <w:proofErr w:type="spellStart"/>
      <w:r>
        <w:t>metrobusy</w:t>
      </w:r>
      <w:proofErr w:type="spellEnd"/>
      <w:r>
        <w:t xml:space="preserve"> nemají příliš společného) 125, 135, 136, 170, 177</w:t>
      </w:r>
      <w:r w:rsidR="00A70546">
        <w:t xml:space="preserve"> a </w:t>
      </w:r>
      <w:r>
        <w:t>213, přičemž do návrhu jsou zahrnuty i linky 106</w:t>
      </w:r>
      <w:r w:rsidR="00A70546">
        <w:t xml:space="preserve"> a </w:t>
      </w:r>
      <w:r>
        <w:t xml:space="preserve">150, které sice nejezdí na Jižní Městě, ale </w:t>
      </w:r>
      <w:r w:rsidR="00945001">
        <w:t>v rámci návrhu se rovněž objevují. Linka 125 zajišťuje expresní spojení Smíchova s Jižním Městem</w:t>
      </w:r>
      <w:r w:rsidR="00A70546">
        <w:t xml:space="preserve"> a </w:t>
      </w:r>
      <w:r w:rsidR="00945001">
        <w:t>dále Petrovicemi</w:t>
      </w:r>
      <w:r w:rsidR="00A70546">
        <w:t xml:space="preserve"> a </w:t>
      </w:r>
      <w:r w:rsidR="00945001">
        <w:t xml:space="preserve">končí u stanice metra Skalka. Linka 135 spojuje Florenc s Náměstím Míru, dále pokračuje Vršovicemi přes Slavii na </w:t>
      </w:r>
      <w:proofErr w:type="spellStart"/>
      <w:r w:rsidR="00945001">
        <w:t>Spořilov</w:t>
      </w:r>
      <w:proofErr w:type="spellEnd"/>
      <w:r w:rsidR="00A70546">
        <w:t xml:space="preserve"> a </w:t>
      </w:r>
      <w:r w:rsidR="00945001">
        <w:t>po průjezdu přes Roztyly končí na Chodově. Svazek zahrnující linky 136</w:t>
      </w:r>
      <w:r w:rsidR="00A70546">
        <w:t xml:space="preserve"> a </w:t>
      </w:r>
      <w:r w:rsidR="00945001">
        <w:t xml:space="preserve">213 se spolu setkává na zastávce Bělocerkevská, odkud pokračuje stejně jako linka 135 přes Slavii na </w:t>
      </w:r>
      <w:proofErr w:type="spellStart"/>
      <w:r w:rsidR="00945001">
        <w:t>Spořilov</w:t>
      </w:r>
      <w:proofErr w:type="spellEnd"/>
      <w:r w:rsidR="00945001">
        <w:t>, za nímž odbočuje k Opatovu</w:t>
      </w:r>
      <w:r w:rsidR="00A70546">
        <w:t xml:space="preserve"> a </w:t>
      </w:r>
      <w:r w:rsidR="00945001">
        <w:t>Hájům</w:t>
      </w:r>
      <w:r w:rsidR="00A70546">
        <w:t xml:space="preserve"> a </w:t>
      </w:r>
      <w:r w:rsidR="00945001">
        <w:t>končí v obratišti Jižní Město. Linka 177 tvoří významné tangenciální spojení na východní straně Prahy, neboť začíná v Bohnicích, odkud se přes Kobylisy vydává na Prosek, Spojovací, do Malešic, na Zahradní Město, Košík</w:t>
      </w:r>
      <w:r w:rsidR="00A70546">
        <w:t xml:space="preserve"> a </w:t>
      </w:r>
      <w:r w:rsidR="00945001">
        <w:t>Opatov, poté projede okolo studentských kolejí na Volze</w:t>
      </w:r>
      <w:r w:rsidR="00A70546">
        <w:t xml:space="preserve"> a </w:t>
      </w:r>
      <w:r w:rsidR="00945001">
        <w:t>končí v obratišti Chodov. „</w:t>
      </w:r>
      <w:proofErr w:type="spellStart"/>
      <w:r w:rsidR="00945001">
        <w:t>Stosedmdesátka</w:t>
      </w:r>
      <w:proofErr w:type="spellEnd"/>
      <w:r w:rsidR="00945001">
        <w:t>“ vyjíždí z Barrandova přes Barrandovský most do Braníka, odkud pokračuje přes Budějovickou</w:t>
      </w:r>
      <w:r w:rsidR="00A70546">
        <w:t xml:space="preserve"> a </w:t>
      </w:r>
      <w:proofErr w:type="spellStart"/>
      <w:r w:rsidR="00945001">
        <w:t>Spořilov</w:t>
      </w:r>
      <w:proofErr w:type="spellEnd"/>
      <w:r w:rsidR="00945001">
        <w:t xml:space="preserve"> na Jižní Město, kde obsluhuje oblasti okolo zastávek Brodského</w:t>
      </w:r>
      <w:r w:rsidR="00A70546">
        <w:t xml:space="preserve"> a </w:t>
      </w:r>
      <w:r w:rsidR="00945001">
        <w:t>Brechtova.</w:t>
      </w:r>
    </w:p>
    <w:p w:rsidR="00150D1E" w:rsidRDefault="00945001" w:rsidP="00FD4673">
      <w:r>
        <w:t>Současný stav vykazuje několik nedostatků</w:t>
      </w:r>
      <w:r w:rsidR="00C26A75">
        <w:t>, které jsem již zmínil v úvodu. Kromě nich ale cestující pociťují ještě jedno negativum – tím je naprostá nenávaznost autobusové dopravy na metro v mimošpičkových obdobích (o víkendu</w:t>
      </w:r>
      <w:r w:rsidR="00A70546">
        <w:t xml:space="preserve"> a </w:t>
      </w:r>
      <w:r w:rsidR="00C26A75">
        <w:t xml:space="preserve">večer). Některé linky navazují od metra/na metro na Hájích, na všech ostatních </w:t>
      </w:r>
      <w:proofErr w:type="spellStart"/>
      <w:r w:rsidR="00C26A75">
        <w:t>jihoměstských</w:t>
      </w:r>
      <w:proofErr w:type="spellEnd"/>
      <w:r w:rsidR="00C26A75">
        <w:t xml:space="preserve"> stanicích metra návaznosti zpravidla nevycházejí. Tento problém není řešitelný ve 100 % případů (například linka 177 jede nad 8 stanicemi metra, návaznosti lze s obtížemi zajistit maximálně u dvou z nich současně, ve zbylých případech je návaznost dílem náhody), nicméně většina problémů tohoto druhu vyřešit jde.</w:t>
      </w:r>
      <w:r w:rsidR="00150D1E">
        <w:br w:type="page"/>
      </w:r>
    </w:p>
    <w:p w:rsidR="00150D1E" w:rsidRDefault="00150D1E" w:rsidP="00FD4673">
      <w:pPr>
        <w:pStyle w:val="Nadpis1"/>
      </w:pPr>
      <w:bookmarkStart w:id="12" w:name="_Toc437196346"/>
      <w:bookmarkStart w:id="13" w:name="_Toc437354996"/>
      <w:bookmarkStart w:id="14" w:name="_Toc442638807"/>
      <w:bookmarkStart w:id="15" w:name="_Toc478367500"/>
      <w:bookmarkStart w:id="16" w:name="_Toc478368527"/>
      <w:bookmarkStart w:id="17" w:name="_Toc478479998"/>
      <w:r>
        <w:lastRenderedPageBreak/>
        <w:t>Navrhovaný stav</w:t>
      </w:r>
      <w:bookmarkEnd w:id="12"/>
      <w:bookmarkEnd w:id="13"/>
      <w:bookmarkEnd w:id="14"/>
      <w:bookmarkEnd w:id="15"/>
      <w:bookmarkEnd w:id="16"/>
      <w:bookmarkEnd w:id="17"/>
    </w:p>
    <w:p w:rsidR="00093BCC" w:rsidRDefault="00093BCC" w:rsidP="00FD4673">
      <w:pPr>
        <w:pStyle w:val="Nadpis2"/>
      </w:pPr>
      <w:bookmarkStart w:id="18" w:name="_Toc437196347"/>
      <w:bookmarkStart w:id="19" w:name="_Toc437354997"/>
      <w:bookmarkStart w:id="20" w:name="_Toc442638808"/>
      <w:bookmarkStart w:id="21" w:name="_Toc478367501"/>
      <w:bookmarkStart w:id="22" w:name="_Toc478368528"/>
      <w:bookmarkStart w:id="23" w:name="_Toc478479999"/>
      <w:r>
        <w:t>Cíle návrhu</w:t>
      </w:r>
      <w:bookmarkEnd w:id="18"/>
      <w:bookmarkEnd w:id="19"/>
      <w:bookmarkEnd w:id="20"/>
      <w:bookmarkEnd w:id="21"/>
      <w:bookmarkEnd w:id="22"/>
      <w:bookmarkEnd w:id="23"/>
    </w:p>
    <w:p w:rsidR="00150D1E" w:rsidRPr="008E3E4F" w:rsidRDefault="00150D1E" w:rsidP="00150D1E">
      <w:pPr>
        <w:rPr>
          <w:b/>
          <w:u w:val="single"/>
        </w:rPr>
      </w:pPr>
      <w:r w:rsidRPr="008E3E4F">
        <w:rPr>
          <w:b/>
          <w:u w:val="single"/>
        </w:rPr>
        <w:t>Pro návrh jsem si dal následující cíle:</w:t>
      </w:r>
    </w:p>
    <w:p w:rsidR="00150D1E" w:rsidRDefault="00E8563F" w:rsidP="004D43B9">
      <w:pPr>
        <w:pStyle w:val="Bezmezer"/>
        <w:spacing w:after="0"/>
        <w:ind w:left="907" w:hanging="907"/>
      </w:pPr>
      <w:r>
        <w:t>c</w:t>
      </w:r>
      <w:r w:rsidR="00150D1E" w:rsidRPr="00E8563F">
        <w:t>o nejefektivněji řešit kapacitní</w:t>
      </w:r>
      <w:r w:rsidR="00A70546">
        <w:t xml:space="preserve"> a </w:t>
      </w:r>
      <w:r w:rsidR="00C26A75">
        <w:t>provozní problémy na linkách v oblasti</w:t>
      </w:r>
    </w:p>
    <w:p w:rsidR="00C26A75" w:rsidRPr="00E8563F" w:rsidRDefault="00C26A75" w:rsidP="004D43B9">
      <w:pPr>
        <w:pStyle w:val="Bezmezer"/>
        <w:spacing w:after="0"/>
        <w:ind w:left="907" w:hanging="907"/>
      </w:pPr>
      <w:r>
        <w:t>nenavýšit náklady na provoz MHD, ideálně je snížit</w:t>
      </w:r>
    </w:p>
    <w:p w:rsidR="00150D1E" w:rsidRPr="00E8563F" w:rsidRDefault="00E8563F" w:rsidP="004D43B9">
      <w:pPr>
        <w:pStyle w:val="Bezmezer"/>
        <w:spacing w:after="0"/>
        <w:ind w:left="907" w:hanging="907"/>
      </w:pPr>
      <w:r>
        <w:t>d</w:t>
      </w:r>
      <w:r w:rsidR="00150D1E" w:rsidRPr="00E8563F">
        <w:t xml:space="preserve">át </w:t>
      </w:r>
      <w:r w:rsidR="00C26A75">
        <w:t>cestujícím větší směrovou nabídku</w:t>
      </w:r>
    </w:p>
    <w:p w:rsidR="00E8563F" w:rsidRDefault="007912A9" w:rsidP="004D43B9">
      <w:pPr>
        <w:pStyle w:val="Bezmezer"/>
        <w:spacing w:after="0"/>
        <w:ind w:left="907" w:hanging="907"/>
      </w:pPr>
      <w:r>
        <w:t>ulevit</w:t>
      </w:r>
      <w:r w:rsidR="00E8563F" w:rsidRPr="00E8563F">
        <w:t xml:space="preserve"> </w:t>
      </w:r>
      <w:r w:rsidR="00C26A75">
        <w:t>přetíženému metru C</w:t>
      </w:r>
    </w:p>
    <w:p w:rsidR="00C26A75" w:rsidRPr="00E8563F" w:rsidRDefault="00C26A75" w:rsidP="004D43B9">
      <w:pPr>
        <w:pStyle w:val="Bezmezer"/>
        <w:spacing w:after="0"/>
        <w:ind w:left="907" w:hanging="907"/>
      </w:pPr>
      <w:r>
        <w:t>řešit místní vztahy v rámci Jižního Města</w:t>
      </w:r>
    </w:p>
    <w:p w:rsidR="00E8563F" w:rsidRPr="00E8563F" w:rsidRDefault="00C26A75" w:rsidP="004D43B9">
      <w:pPr>
        <w:pStyle w:val="Bezmezer"/>
        <w:spacing w:after="0"/>
        <w:ind w:left="907" w:hanging="907"/>
      </w:pPr>
      <w:r>
        <w:t>zavést nová přímá spojení, která budou pro cestující co nejatraktivnější</w:t>
      </w:r>
    </w:p>
    <w:p w:rsidR="006C4D3A" w:rsidRDefault="00C26A75" w:rsidP="004D43B9">
      <w:pPr>
        <w:pStyle w:val="Bezmezer"/>
        <w:spacing w:after="0"/>
        <w:ind w:left="907" w:hanging="907"/>
      </w:pPr>
      <w:r>
        <w:t>navázat co nejvíce autobusových linek na metro C v mimošpičkových obdobích</w:t>
      </w:r>
    </w:p>
    <w:p w:rsidR="00C11897" w:rsidRDefault="00C11897" w:rsidP="004D43B9">
      <w:pPr>
        <w:pStyle w:val="Bezmezer"/>
        <w:ind w:left="907" w:hanging="907"/>
      </w:pPr>
      <w:r>
        <w:t xml:space="preserve">linky ze </w:t>
      </w:r>
      <w:proofErr w:type="spellStart"/>
      <w:r>
        <w:t>zast</w:t>
      </w:r>
      <w:proofErr w:type="spellEnd"/>
      <w:r>
        <w:t>. Záběhlická škola k metru</w:t>
      </w:r>
      <w:r w:rsidR="00A70546">
        <w:t xml:space="preserve"> a </w:t>
      </w:r>
      <w:r>
        <w:t>vést od jedné nástupní hrany</w:t>
      </w:r>
    </w:p>
    <w:p w:rsidR="002A7F71" w:rsidRDefault="00C11897" w:rsidP="004D43B9">
      <w:r>
        <w:t>Na následujících stranách popíši změny linkového vedení dle oblastí s výhodami</w:t>
      </w:r>
      <w:r w:rsidR="00A70546">
        <w:t xml:space="preserve"> a </w:t>
      </w:r>
      <w:r>
        <w:t xml:space="preserve">nevýhodami navrženého stavu oproti dnešku. Návrh řeší i některé oblasti, které sice nejsou součástí Jižního Města, nicméně kvůli provázanosti linkového vedení je nutné jej řešit také (Petrovice, Horní Měcholupy, </w:t>
      </w:r>
      <w:proofErr w:type="spellStart"/>
      <w:r>
        <w:t>Spořilov</w:t>
      </w:r>
      <w:proofErr w:type="spellEnd"/>
      <w:r>
        <w:t>, Záběhlice). Oblasti jsou řazeny od západu k východu.</w:t>
      </w:r>
      <w:r w:rsidR="00DF4856">
        <w:t xml:space="preserve"> Celkové schéma je v příloze č. 1.</w:t>
      </w:r>
    </w:p>
    <w:p w:rsidR="002A7F71" w:rsidRPr="004D43B9" w:rsidRDefault="002A7F71" w:rsidP="00C5200D">
      <w:pPr>
        <w:rPr>
          <w:b/>
          <w:u w:val="single"/>
        </w:rPr>
      </w:pPr>
      <w:r w:rsidRPr="004D43B9">
        <w:rPr>
          <w:b/>
          <w:u w:val="single"/>
        </w:rPr>
        <w:t>Seznam navržených změněných linek</w:t>
      </w:r>
      <w:r w:rsidR="00FF4E6E" w:rsidRPr="004D43B9">
        <w:rPr>
          <w:b/>
          <w:u w:val="single"/>
        </w:rPr>
        <w:t xml:space="preserve"> – dle intervalu</w:t>
      </w:r>
      <w:r w:rsidRPr="004D43B9">
        <w:rPr>
          <w:b/>
          <w:u w:val="single"/>
        </w:rPr>
        <w:t>:</w:t>
      </w:r>
    </w:p>
    <w:p w:rsidR="002F596F" w:rsidRDefault="002A7F71" w:rsidP="007D7649">
      <w:pPr>
        <w:pStyle w:val="Odstavecseseznamem"/>
        <w:numPr>
          <w:ilvl w:val="0"/>
          <w:numId w:val="3"/>
        </w:numPr>
        <w:tabs>
          <w:tab w:val="left" w:pos="907"/>
        </w:tabs>
        <w:ind w:left="907" w:hanging="907"/>
      </w:pPr>
      <w:r w:rsidRPr="00916988">
        <w:rPr>
          <w:b/>
        </w:rPr>
        <w:t>páteřní</w:t>
      </w:r>
      <w:r>
        <w:t xml:space="preserve"> (intervaly 6 min ráno, 15 dopoledne, 7,5 odpoledne, 15 o víkendu,</w:t>
      </w:r>
      <w:r w:rsidR="004D43B9">
        <w:br/>
      </w:r>
      <w:r>
        <w:t xml:space="preserve"> 20 večer)</w:t>
      </w:r>
    </w:p>
    <w:p w:rsidR="002A7F71" w:rsidRDefault="002F596F" w:rsidP="002F596F">
      <w:pPr>
        <w:tabs>
          <w:tab w:val="left" w:pos="907"/>
        </w:tabs>
      </w:pPr>
      <w:r>
        <w:tab/>
      </w:r>
      <w:r w:rsidR="00FF4E6E">
        <w:t xml:space="preserve">125, </w:t>
      </w:r>
      <w:r w:rsidR="002A7F71">
        <w:t>136, 154, 177, 206, 213</w:t>
      </w:r>
    </w:p>
    <w:p w:rsidR="002F596F" w:rsidRDefault="00FF4E6E" w:rsidP="007D7649">
      <w:pPr>
        <w:pStyle w:val="Odstavecseseznamem"/>
        <w:numPr>
          <w:ilvl w:val="0"/>
          <w:numId w:val="3"/>
        </w:numPr>
        <w:tabs>
          <w:tab w:val="left" w:pos="907"/>
        </w:tabs>
        <w:ind w:left="907" w:hanging="907"/>
      </w:pPr>
      <w:r w:rsidRPr="00916988">
        <w:rPr>
          <w:b/>
        </w:rPr>
        <w:t>klasické</w:t>
      </w:r>
      <w:r>
        <w:t xml:space="preserve"> (intervaly 12 min ráno, 30 dopoledne, 15 odpoledne, 30 o víkendu, </w:t>
      </w:r>
      <w:r w:rsidR="004D43B9">
        <w:br/>
      </w:r>
      <w:r>
        <w:t>40 večer)</w:t>
      </w:r>
    </w:p>
    <w:p w:rsidR="00FF4E6E" w:rsidRDefault="002F596F" w:rsidP="002F596F">
      <w:pPr>
        <w:tabs>
          <w:tab w:val="left" w:pos="907"/>
        </w:tabs>
      </w:pPr>
      <w:r>
        <w:tab/>
      </w:r>
      <w:r w:rsidR="00FF4E6E">
        <w:t>101, 138</w:t>
      </w:r>
    </w:p>
    <w:p w:rsidR="00FF4E6E" w:rsidRPr="00FF4E6E" w:rsidRDefault="00FF4E6E" w:rsidP="007D7649">
      <w:pPr>
        <w:pStyle w:val="Odstavecseseznamem"/>
        <w:numPr>
          <w:ilvl w:val="0"/>
          <w:numId w:val="3"/>
        </w:numPr>
        <w:tabs>
          <w:tab w:val="left" w:pos="907"/>
        </w:tabs>
        <w:ind w:left="907" w:hanging="907"/>
        <w:rPr>
          <w:b/>
        </w:rPr>
      </w:pPr>
      <w:r w:rsidRPr="00FF4E6E">
        <w:rPr>
          <w:b/>
        </w:rPr>
        <w:t>speciální</w:t>
      </w:r>
    </w:p>
    <w:p w:rsidR="00FF4E6E" w:rsidRDefault="00FF4E6E" w:rsidP="00176562">
      <w:pPr>
        <w:spacing w:before="120" w:after="120" w:line="240" w:lineRule="auto"/>
        <w:ind w:firstLine="993"/>
      </w:pPr>
      <w:r>
        <w:t>203 (intervaly 30 min v pracovní den, 60 o víkendu)</w:t>
      </w:r>
    </w:p>
    <w:p w:rsidR="00FF4E6E" w:rsidRDefault="00FF4E6E" w:rsidP="00176562">
      <w:pPr>
        <w:spacing w:before="120" w:after="120" w:line="240" w:lineRule="auto"/>
        <w:ind w:left="993"/>
      </w:pPr>
      <w:r>
        <w:t>121 (intervaly 12 min ráno, 15 dopoledne, 15 odpoledne, 15 o víkendu, 20 večer)</w:t>
      </w:r>
    </w:p>
    <w:p w:rsidR="00FF4E6E" w:rsidRDefault="00FF4E6E" w:rsidP="00176562">
      <w:pPr>
        <w:spacing w:before="120" w:after="120" w:line="240" w:lineRule="auto"/>
        <w:ind w:left="993"/>
      </w:pPr>
      <w:r>
        <w:t>115 (intervaly 10 min ráno, 30 dopoledne, 15 odpoledne, 30 o víkendu, 30 večer)</w:t>
      </w:r>
    </w:p>
    <w:p w:rsidR="00FF4E6E" w:rsidRDefault="00FF4E6E" w:rsidP="00176562">
      <w:pPr>
        <w:spacing w:before="120" w:after="120" w:line="240" w:lineRule="auto"/>
        <w:ind w:left="993"/>
      </w:pPr>
      <w:r>
        <w:t>175 (intervaly 12 min ráno, 30 dopoledne, 15 odpoledne, 30 o víkendu, 30 večer)</w:t>
      </w:r>
    </w:p>
    <w:p w:rsidR="00FF4E6E" w:rsidRDefault="00FF4E6E" w:rsidP="00176562">
      <w:pPr>
        <w:spacing w:before="120" w:line="240" w:lineRule="auto"/>
        <w:ind w:left="993"/>
      </w:pPr>
      <w:r>
        <w:t>204 (intervaly 15 min ráno, - dopoledne, 20 odpoledne, - o víkendu, - večer)</w:t>
      </w:r>
    </w:p>
    <w:p w:rsidR="00FF4E6E" w:rsidRPr="00FF4E6E" w:rsidRDefault="00FF4E6E" w:rsidP="00FF4E6E">
      <w:pPr>
        <w:spacing w:before="120" w:after="120" w:line="240" w:lineRule="auto"/>
        <w:ind w:left="357"/>
        <w:rPr>
          <w:b/>
        </w:rPr>
      </w:pPr>
      <w:r w:rsidRPr="00FF4E6E">
        <w:rPr>
          <w:b/>
        </w:rPr>
        <w:t>Nové linky: 204, 206</w:t>
      </w:r>
    </w:p>
    <w:p w:rsidR="00C5200D" w:rsidRPr="00C5200D" w:rsidRDefault="00FF4E6E" w:rsidP="00D155AE">
      <w:pPr>
        <w:spacing w:before="120" w:after="120" w:line="240" w:lineRule="auto"/>
        <w:ind w:left="357"/>
        <w:rPr>
          <w:rFonts w:asciiTheme="minorHAnsi" w:hAnsiTheme="minorHAnsi" w:cstheme="minorHAnsi"/>
          <w:sz w:val="20"/>
          <w:szCs w:val="20"/>
        </w:rPr>
      </w:pPr>
      <w:r w:rsidRPr="00FF4E6E">
        <w:rPr>
          <w:b/>
        </w:rPr>
        <w:t>Zrušená linka: 135</w:t>
      </w:r>
      <w:r w:rsidR="006C4D3A" w:rsidRPr="008E3E4F">
        <w:rPr>
          <w:rFonts w:asciiTheme="minorHAnsi" w:hAnsiTheme="minorHAnsi" w:cstheme="minorHAnsi"/>
          <w:b/>
          <w:sz w:val="20"/>
          <w:szCs w:val="20"/>
        </w:rPr>
        <w:br w:type="page"/>
      </w:r>
    </w:p>
    <w:p w:rsidR="006C4D3A" w:rsidRDefault="00C11897" w:rsidP="00C11897">
      <w:pPr>
        <w:pStyle w:val="Nadpis1"/>
        <w:spacing w:after="0"/>
      </w:pPr>
      <w:bookmarkStart w:id="24" w:name="_Toc478367502"/>
      <w:bookmarkStart w:id="25" w:name="_Toc478368529"/>
      <w:bookmarkStart w:id="26" w:name="_Toc478480000"/>
      <w:r>
        <w:lastRenderedPageBreak/>
        <w:t>Hodkovičky</w:t>
      </w:r>
      <w:bookmarkEnd w:id="24"/>
      <w:bookmarkEnd w:id="25"/>
      <w:bookmarkEnd w:id="26"/>
    </w:p>
    <w:p w:rsidR="00726DC3" w:rsidRDefault="00C11897" w:rsidP="00C11897">
      <w:r>
        <w:t>Oblast Hodkoviček jsem do návrhu vybral kvůli dnešnímu výraznému rozdílu ve vytížení linek 106</w:t>
      </w:r>
      <w:r w:rsidR="00A70546">
        <w:t xml:space="preserve"> a </w:t>
      </w:r>
      <w:r>
        <w:t>121 v této oblasti. Zatímco linka 106 jezdí plná od Kačerova pouze po zastávku Jílovská</w:t>
      </w:r>
      <w:r w:rsidR="00A70546">
        <w:t xml:space="preserve"> a </w:t>
      </w:r>
      <w:r>
        <w:t>dále veze jen jednotky cestujících do vilkové oblasti kolem zastávky Psohlavců, tak linka 121 vykazuje určité kapacitní problémy, což se projevuje nasazováním kapacitnějšího kloubového vozu na jeden ranní spoj.</w:t>
      </w:r>
      <w:r w:rsidR="00726DC3">
        <w:t xml:space="preserve"> Proto se nabízí výměna linek 106</w:t>
      </w:r>
      <w:r w:rsidR="00A70546">
        <w:t xml:space="preserve"> a </w:t>
      </w:r>
      <w:r w:rsidR="00726DC3">
        <w:t>121 v oblasti Hodkoviček dle schématu níže. Linka 106 je v návrhu kvůli svému vytížení navržena ve stávajícím intervalu po zastávku Vavřenova, dále pokračuje ve špičkách pouze polovina jejích spojů (mimo špičku jedou všechny spoje v celé trase).</w:t>
      </w:r>
      <w:r w:rsidR="00F201D7">
        <w:t xml:space="preserve"> Mapa je v příloze </w:t>
      </w:r>
      <w:r w:rsidR="004D43B9">
        <w:br/>
      </w:r>
      <w:r w:rsidR="00F201D7">
        <w:t>č. 2.</w:t>
      </w:r>
    </w:p>
    <w:p w:rsidR="00726DC3" w:rsidRPr="00272D7C" w:rsidRDefault="00726DC3" w:rsidP="00C11897">
      <w:pPr>
        <w:rPr>
          <w:b/>
        </w:rPr>
      </w:pPr>
      <w:r w:rsidRPr="00272D7C">
        <w:rPr>
          <w:b/>
        </w:rPr>
        <w:t>Výhody:</w:t>
      </w:r>
    </w:p>
    <w:p w:rsidR="00726DC3" w:rsidRDefault="00726DC3" w:rsidP="004D43B9">
      <w:pPr>
        <w:pStyle w:val="Bezmezer"/>
        <w:spacing w:after="0"/>
        <w:ind w:left="907" w:hanging="907"/>
      </w:pPr>
      <w:r>
        <w:t>zkrácení docházkové vzdálenosti pro obyvatele okolo znovuobnovené zastávky Vavřenova</w:t>
      </w:r>
    </w:p>
    <w:p w:rsidR="00726DC3" w:rsidRDefault="00726DC3" w:rsidP="004D43B9">
      <w:pPr>
        <w:pStyle w:val="Bezmezer"/>
        <w:spacing w:after="0"/>
        <w:ind w:left="907" w:hanging="907"/>
      </w:pPr>
      <w:r>
        <w:t>vyšší efektivita vynaložených prostředků v oblasti</w:t>
      </w:r>
    </w:p>
    <w:p w:rsidR="00726DC3" w:rsidRDefault="00726DC3" w:rsidP="004D43B9">
      <w:pPr>
        <w:pStyle w:val="Bezmezer"/>
        <w:spacing w:after="0"/>
        <w:ind w:left="907" w:hanging="907"/>
      </w:pPr>
      <w:r>
        <w:t>zachování provozu linky 106 mezi Kačerovem</w:t>
      </w:r>
      <w:r w:rsidR="00A70546">
        <w:t xml:space="preserve"> a </w:t>
      </w:r>
      <w:r>
        <w:t>Jílovskou v páteřních intervalech</w:t>
      </w:r>
    </w:p>
    <w:p w:rsidR="00726DC3" w:rsidRDefault="00726DC3" w:rsidP="004D43B9">
      <w:pPr>
        <w:pStyle w:val="Bezmezer"/>
        <w:spacing w:after="0"/>
        <w:ind w:left="907" w:hanging="907"/>
      </w:pPr>
      <w:r>
        <w:t xml:space="preserve">výrazné posílení provozu na </w:t>
      </w:r>
      <w:proofErr w:type="spellStart"/>
      <w:r>
        <w:t>zast</w:t>
      </w:r>
      <w:proofErr w:type="spellEnd"/>
      <w:r>
        <w:t>. Klánova</w:t>
      </w:r>
      <w:r w:rsidR="00A70546">
        <w:t xml:space="preserve"> a </w:t>
      </w:r>
      <w:r>
        <w:t>Korandova o víkendu</w:t>
      </w:r>
      <w:r w:rsidR="00A70546">
        <w:t xml:space="preserve"> a </w:t>
      </w:r>
      <w:r>
        <w:t>večer</w:t>
      </w:r>
    </w:p>
    <w:p w:rsidR="00726DC3" w:rsidRDefault="00726DC3" w:rsidP="004D43B9">
      <w:pPr>
        <w:pStyle w:val="Bezmezer"/>
        <w:ind w:left="907" w:hanging="907"/>
      </w:pPr>
      <w:r>
        <w:t xml:space="preserve">výrazné posílení provozu na </w:t>
      </w:r>
      <w:proofErr w:type="spellStart"/>
      <w:r>
        <w:t>zast</w:t>
      </w:r>
      <w:proofErr w:type="spellEnd"/>
      <w:r>
        <w:t>. V Zátiší</w:t>
      </w:r>
      <w:r w:rsidR="00A70546">
        <w:t xml:space="preserve"> a </w:t>
      </w:r>
      <w:r>
        <w:t>Filosofská ve všech obdobích</w:t>
      </w:r>
    </w:p>
    <w:p w:rsidR="00726DC3" w:rsidRPr="00272D7C" w:rsidRDefault="00726DC3" w:rsidP="00726DC3">
      <w:pPr>
        <w:rPr>
          <w:b/>
        </w:rPr>
      </w:pPr>
      <w:r w:rsidRPr="00272D7C">
        <w:rPr>
          <w:b/>
        </w:rPr>
        <w:t>Nevýhody:</w:t>
      </w:r>
    </w:p>
    <w:p w:rsidR="0059399B" w:rsidRDefault="00C42E20" w:rsidP="00101FBC">
      <w:pPr>
        <w:pStyle w:val="Bezmezer"/>
        <w:spacing w:after="0"/>
        <w:ind w:left="907" w:hanging="907"/>
      </w:pPr>
      <w:r>
        <w:t xml:space="preserve">výrazné omezení provozu na </w:t>
      </w:r>
      <w:proofErr w:type="spellStart"/>
      <w:r>
        <w:t>zast</w:t>
      </w:r>
      <w:proofErr w:type="spellEnd"/>
      <w:r>
        <w:t>. Psohlavců</w:t>
      </w:r>
      <w:r w:rsidR="00A70546">
        <w:t xml:space="preserve"> a </w:t>
      </w:r>
      <w:r>
        <w:t>Jitřní ve špičkách PD</w:t>
      </w:r>
      <w:r w:rsidR="0059399B">
        <w:br w:type="page"/>
      </w:r>
    </w:p>
    <w:p w:rsidR="0059399B" w:rsidRDefault="00C42E20" w:rsidP="000213AF">
      <w:pPr>
        <w:pStyle w:val="Nadpis1"/>
      </w:pPr>
      <w:bookmarkStart w:id="27" w:name="_Toc478367503"/>
      <w:bookmarkStart w:id="28" w:name="_Toc478368530"/>
      <w:bookmarkStart w:id="29" w:name="_Toc478480001"/>
      <w:r>
        <w:lastRenderedPageBreak/>
        <w:t>Michle</w:t>
      </w:r>
      <w:bookmarkEnd w:id="27"/>
      <w:bookmarkEnd w:id="28"/>
      <w:bookmarkEnd w:id="29"/>
    </w:p>
    <w:p w:rsidR="00C42E20" w:rsidRDefault="00C42E20">
      <w:r>
        <w:t>V rámci Michle navrhuji místo linky 196 v kloubových vozech (jezdící v daném úseku pouze v PD v období cca od 6 do 20 hodin) jedoucí z Kačerova na zastávku Kloboučnická odklonit linku 170 (a to celotýdenně), která dnes v oblasti Jižního Města je kapacitně zcela navíc</w:t>
      </w:r>
      <w:r w:rsidR="00A70546">
        <w:t xml:space="preserve"> a </w:t>
      </w:r>
      <w:r>
        <w:t>z jejíhož provozu se dají ušetřit poměrně zásadní finanční prostředky použitelné ke zlepšení dopravy jinde. Linka 170 jede od metra Budějovická</w:t>
      </w:r>
      <w:r w:rsidR="00A70546">
        <w:t xml:space="preserve"> a </w:t>
      </w:r>
      <w:r>
        <w:t>může tak výrazně odlehčit lince 124, která nyní vykazuje přetíženost některých spojů. Dokonce je na ní zvažováno nasazení kloubových vozů, čemuž ale brání trasování v oblasti Dobešky</w:t>
      </w:r>
      <w:r w:rsidR="00A70546">
        <w:t xml:space="preserve"> a </w:t>
      </w:r>
      <w:r>
        <w:t>také nerovnoměrnost jejího vytížení.</w:t>
      </w:r>
    </w:p>
    <w:p w:rsidR="00DF7481" w:rsidRPr="00272D7C" w:rsidRDefault="00DF7481">
      <w:pPr>
        <w:rPr>
          <w:b/>
        </w:rPr>
      </w:pPr>
      <w:r w:rsidRPr="00272D7C">
        <w:rPr>
          <w:b/>
        </w:rPr>
        <w:t>Výhody:</w:t>
      </w:r>
    </w:p>
    <w:p w:rsidR="00DF7481" w:rsidRDefault="00DF7481" w:rsidP="004D43B9">
      <w:pPr>
        <w:pStyle w:val="Bezmezer"/>
        <w:spacing w:after="0"/>
        <w:ind w:left="907" w:hanging="907"/>
      </w:pPr>
      <w:r>
        <w:t>Výrazné odlehčení přetížené lince 124</w:t>
      </w:r>
    </w:p>
    <w:p w:rsidR="00DF7481" w:rsidRDefault="00DF7481" w:rsidP="004D43B9">
      <w:pPr>
        <w:pStyle w:val="Bezmezer"/>
        <w:spacing w:after="0"/>
        <w:ind w:left="907" w:hanging="907"/>
      </w:pPr>
      <w:r>
        <w:t>Častější spojení do oblasti Michle od bližší stanice metra ve směru z centra</w:t>
      </w:r>
    </w:p>
    <w:p w:rsidR="00DF7481" w:rsidRDefault="00DF7481" w:rsidP="004D43B9">
      <w:pPr>
        <w:pStyle w:val="Bezmezer"/>
        <w:spacing w:after="0"/>
        <w:ind w:left="907" w:hanging="907"/>
      </w:pPr>
      <w:r>
        <w:t>Posílení provozu večer</w:t>
      </w:r>
      <w:r w:rsidR="00A70546">
        <w:t xml:space="preserve"> a </w:t>
      </w:r>
      <w:r>
        <w:t>o víkendu (dnes sem v těchto obdobích linka 196 nejezdí)</w:t>
      </w:r>
    </w:p>
    <w:p w:rsidR="00DF7481" w:rsidRDefault="00DF7481" w:rsidP="004D43B9">
      <w:pPr>
        <w:pStyle w:val="Bezmezer"/>
        <w:ind w:left="907" w:hanging="907"/>
      </w:pPr>
      <w:r>
        <w:t xml:space="preserve">Ušetření na provozu (nasazení </w:t>
      </w:r>
      <w:proofErr w:type="spellStart"/>
      <w:r>
        <w:t>Sd</w:t>
      </w:r>
      <w:proofErr w:type="spellEnd"/>
      <w:r>
        <w:t xml:space="preserve"> vozů na l. 170 místo </w:t>
      </w:r>
      <w:proofErr w:type="spellStart"/>
      <w:r>
        <w:t>Kb</w:t>
      </w:r>
      <w:proofErr w:type="spellEnd"/>
      <w:r>
        <w:t xml:space="preserve"> na l. 196)</w:t>
      </w:r>
    </w:p>
    <w:p w:rsidR="00DF7481" w:rsidRPr="00272D7C" w:rsidRDefault="00DF7481" w:rsidP="00DF7481">
      <w:pPr>
        <w:rPr>
          <w:b/>
        </w:rPr>
      </w:pPr>
      <w:r w:rsidRPr="00272D7C">
        <w:rPr>
          <w:b/>
        </w:rPr>
        <w:t>Nevýhody:</w:t>
      </w:r>
    </w:p>
    <w:p w:rsidR="00C42E20" w:rsidRDefault="00DF7481" w:rsidP="002B4556">
      <w:pPr>
        <w:pStyle w:val="Bezmezer"/>
        <w:spacing w:after="200"/>
        <w:ind w:left="907" w:hanging="907"/>
        <w:jc w:val="left"/>
      </w:pPr>
      <w:r>
        <w:t xml:space="preserve">Nutnost přestupu při cestě k obchodnímu centru u </w:t>
      </w:r>
      <w:proofErr w:type="spellStart"/>
      <w:r>
        <w:t>zast</w:t>
      </w:r>
      <w:proofErr w:type="spellEnd"/>
      <w:r>
        <w:t>. Sídliště Novodvorská</w:t>
      </w:r>
      <w:r w:rsidR="00C42E20">
        <w:br w:type="page"/>
      </w:r>
    </w:p>
    <w:p w:rsidR="00C16501" w:rsidRDefault="00DF7481" w:rsidP="000213AF">
      <w:pPr>
        <w:pStyle w:val="Nadpis1"/>
      </w:pPr>
      <w:bookmarkStart w:id="30" w:name="_Toc478367504"/>
      <w:bookmarkStart w:id="31" w:name="_Toc478368531"/>
      <w:bookmarkStart w:id="32" w:name="_Toc478480002"/>
      <w:r>
        <w:lastRenderedPageBreak/>
        <w:t>Vršovice</w:t>
      </w:r>
      <w:bookmarkEnd w:id="30"/>
      <w:bookmarkEnd w:id="31"/>
      <w:bookmarkEnd w:id="32"/>
    </w:p>
    <w:p w:rsidR="00DF7481" w:rsidRDefault="00DF7481" w:rsidP="00DF7481">
      <w:r>
        <w:t>V oblasti Vršovic dle návrhu dojde k nahrazení linky 135 linkou 150. Ta nabízí zajímavější směrovou nabídku. Oproti dnešnímu stavu dojde i k posílení sedlového provozu na lince 150 (a kvůli prokladu i na lince 139) z 15 na 12 minut (aby nebyla omezena četnost spojů oproti l. 135).</w:t>
      </w:r>
    </w:p>
    <w:p w:rsidR="00DF7481" w:rsidRPr="00272D7C" w:rsidRDefault="00DF7481" w:rsidP="00DF7481">
      <w:pPr>
        <w:rPr>
          <w:b/>
        </w:rPr>
      </w:pPr>
      <w:r w:rsidRPr="00272D7C">
        <w:rPr>
          <w:b/>
        </w:rPr>
        <w:t>Výhody:</w:t>
      </w:r>
    </w:p>
    <w:p w:rsidR="00DF7481" w:rsidRDefault="00DF7481" w:rsidP="004D43B9">
      <w:pPr>
        <w:pStyle w:val="Bezmezer"/>
        <w:spacing w:after="0"/>
        <w:ind w:left="907" w:hanging="907"/>
      </w:pPr>
      <w:r>
        <w:t>Zajímavější směrová nabídka oproti lince 135 (možnost přestupů na Michelské, Kačerově)</w:t>
      </w:r>
    </w:p>
    <w:p w:rsidR="00DF7481" w:rsidRDefault="00DF7481" w:rsidP="004D43B9">
      <w:pPr>
        <w:pStyle w:val="Bezmezer"/>
        <w:spacing w:after="0"/>
        <w:ind w:left="907" w:hanging="907"/>
      </w:pPr>
      <w:r>
        <w:t>Zachování sedlového provozu v oblasti Vršovic</w:t>
      </w:r>
    </w:p>
    <w:p w:rsidR="00DF7481" w:rsidRDefault="00DF7481" w:rsidP="004D43B9">
      <w:pPr>
        <w:pStyle w:val="Bezmezer"/>
        <w:spacing w:after="0"/>
        <w:ind w:left="907" w:hanging="907"/>
      </w:pPr>
      <w:r>
        <w:t>Posílení sedlového provozu v Modřanech (souhrnně ze 7,5 na 6 minut)</w:t>
      </w:r>
    </w:p>
    <w:p w:rsidR="00DF7481" w:rsidRDefault="00DF7481" w:rsidP="00916988">
      <w:pPr>
        <w:pStyle w:val="Bezmezer"/>
        <w:ind w:left="907" w:hanging="907"/>
      </w:pPr>
      <w:r>
        <w:t>Posílení sedlového provozu v</w:t>
      </w:r>
      <w:r w:rsidR="000D1FF5">
        <w:t> </w:t>
      </w:r>
      <w:r>
        <w:t>Komořanech</w:t>
      </w:r>
    </w:p>
    <w:p w:rsidR="000D1FF5" w:rsidRPr="00272D7C" w:rsidRDefault="000D1FF5" w:rsidP="000D1FF5">
      <w:pPr>
        <w:rPr>
          <w:b/>
        </w:rPr>
      </w:pPr>
      <w:r w:rsidRPr="00272D7C">
        <w:rPr>
          <w:b/>
        </w:rPr>
        <w:t>Nevýhody:</w:t>
      </w:r>
    </w:p>
    <w:p w:rsidR="00372177" w:rsidRDefault="000D1FF5" w:rsidP="00676F2E">
      <w:pPr>
        <w:pStyle w:val="Bezmezer"/>
        <w:spacing w:after="0"/>
        <w:ind w:left="907" w:hanging="907"/>
      </w:pPr>
      <w:r>
        <w:t xml:space="preserve">Ztráta přímého spojení na </w:t>
      </w:r>
      <w:proofErr w:type="spellStart"/>
      <w:r>
        <w:t>Spořilov</w:t>
      </w:r>
      <w:proofErr w:type="spellEnd"/>
      <w:r w:rsidR="00A70546">
        <w:t xml:space="preserve"> a </w:t>
      </w:r>
      <w:r>
        <w:t>Jižní Město</w:t>
      </w:r>
      <w:r w:rsidR="00372177">
        <w:br w:type="page"/>
      </w:r>
    </w:p>
    <w:p w:rsidR="00084C03" w:rsidRDefault="00730789" w:rsidP="00372177">
      <w:pPr>
        <w:pStyle w:val="Nadpis1"/>
      </w:pPr>
      <w:bookmarkStart w:id="33" w:name="_Toc478367505"/>
      <w:bookmarkStart w:id="34" w:name="_Toc478368532"/>
      <w:bookmarkStart w:id="35" w:name="_Toc478480003"/>
      <w:proofErr w:type="spellStart"/>
      <w:r>
        <w:lastRenderedPageBreak/>
        <w:t>Spořilov</w:t>
      </w:r>
      <w:bookmarkEnd w:id="33"/>
      <w:bookmarkEnd w:id="34"/>
      <w:bookmarkEnd w:id="35"/>
      <w:proofErr w:type="spellEnd"/>
    </w:p>
    <w:p w:rsidR="00730789" w:rsidRDefault="00730789" w:rsidP="00730789">
      <w:r>
        <w:t xml:space="preserve">Pro obyvatele </w:t>
      </w:r>
      <w:proofErr w:type="spellStart"/>
      <w:r>
        <w:t>Spořilova</w:t>
      </w:r>
      <w:proofErr w:type="spellEnd"/>
      <w:r>
        <w:t xml:space="preserve"> by návrh znamenal tři změny. První změnou by bylo obousměrné zavedení linky 206 v trase Chodov – Roztyly – Nad Pahorkem – Sídliště </w:t>
      </w:r>
      <w:proofErr w:type="spellStart"/>
      <w:r>
        <w:t>Spořilov</w:t>
      </w:r>
      <w:proofErr w:type="spellEnd"/>
      <w:r>
        <w:t xml:space="preserve"> – Skalka. Tím by nevzrostl počet autobusů na zastávce Hlavní (tento požadavek má sdružení SOS </w:t>
      </w:r>
      <w:proofErr w:type="spellStart"/>
      <w:r>
        <w:t>Spořilov</w:t>
      </w:r>
      <w:proofErr w:type="spellEnd"/>
      <w:r>
        <w:br/>
        <w:t>s podporou MČ P4)</w:t>
      </w:r>
      <w:r w:rsidR="00A70546">
        <w:t xml:space="preserve"> a </w:t>
      </w:r>
      <w:r>
        <w:t>zároveň by vzniklo spojení ze zastávky Nad Pahorkem do zastávky Hlavní (požadováno místními obyvateli).</w:t>
      </w:r>
    </w:p>
    <w:p w:rsidR="00730789" w:rsidRDefault="00730789" w:rsidP="00730789">
      <w:r>
        <w:t>Druhá změna se dotýká oblasti zastávek Měchenická, Roztylské náměstí</w:t>
      </w:r>
      <w:r w:rsidR="00A70546">
        <w:t xml:space="preserve"> a </w:t>
      </w:r>
      <w:r>
        <w:t xml:space="preserve">Starý </w:t>
      </w:r>
      <w:proofErr w:type="spellStart"/>
      <w:r>
        <w:t>Spořilov</w:t>
      </w:r>
      <w:proofErr w:type="spellEnd"/>
      <w:r>
        <w:t>. Tyto zastávky by dostaly novou linku 101, celkem by jimi projížděl dvojnásobný počet spojů oproti dnešku. Třetí</w:t>
      </w:r>
      <w:r w:rsidR="00A70546">
        <w:t xml:space="preserve"> a </w:t>
      </w:r>
      <w:r>
        <w:t>poslední změnou je vyřešení převisu nabídky nad poptávkou na lince 170. Nová linka 121 bude oproti ní jezdit ve dvojnásobných intervalech ve špičce, mimo ni ve stejných, avšak pouze v </w:t>
      </w:r>
      <w:proofErr w:type="spellStart"/>
      <w:r>
        <w:t>midibusech</w:t>
      </w:r>
      <w:proofErr w:type="spellEnd"/>
      <w:r>
        <w:t>.</w:t>
      </w:r>
    </w:p>
    <w:p w:rsidR="00730789" w:rsidRPr="00272D7C" w:rsidRDefault="00730789" w:rsidP="00730789">
      <w:pPr>
        <w:rPr>
          <w:b/>
        </w:rPr>
      </w:pPr>
      <w:r w:rsidRPr="00272D7C">
        <w:rPr>
          <w:b/>
        </w:rPr>
        <w:t>Výhody:</w:t>
      </w:r>
    </w:p>
    <w:p w:rsidR="00730789" w:rsidRDefault="00730789" w:rsidP="004D43B9">
      <w:pPr>
        <w:pStyle w:val="Bezmezer"/>
        <w:spacing w:after="0"/>
        <w:ind w:left="907" w:hanging="907"/>
      </w:pPr>
      <w:r>
        <w:t>efektivnější využití současného počtu spojů přes zastávku Hlavní</w:t>
      </w:r>
    </w:p>
    <w:p w:rsidR="00730789" w:rsidRDefault="00730789" w:rsidP="004D43B9">
      <w:pPr>
        <w:pStyle w:val="Bezmezer"/>
        <w:spacing w:after="0"/>
        <w:ind w:left="907" w:hanging="907"/>
      </w:pPr>
      <w:r>
        <w:t xml:space="preserve">splnění požadavku na snížení počtu autobusů na </w:t>
      </w:r>
      <w:proofErr w:type="spellStart"/>
      <w:r>
        <w:t>Spořilově</w:t>
      </w:r>
      <w:proofErr w:type="spellEnd"/>
    </w:p>
    <w:p w:rsidR="00730789" w:rsidRDefault="00730789" w:rsidP="004D43B9">
      <w:pPr>
        <w:pStyle w:val="Bezmezer"/>
        <w:spacing w:after="0"/>
        <w:ind w:left="907" w:hanging="907"/>
      </w:pPr>
      <w:r>
        <w:t xml:space="preserve">splnění požadavku na linku spojující </w:t>
      </w:r>
      <w:proofErr w:type="spellStart"/>
      <w:r>
        <w:t>zast</w:t>
      </w:r>
      <w:proofErr w:type="spellEnd"/>
      <w:r>
        <w:t>. Nad Pahorkem</w:t>
      </w:r>
      <w:r w:rsidR="00A70546">
        <w:t xml:space="preserve"> a </w:t>
      </w:r>
      <w:r>
        <w:t>Hlavní</w:t>
      </w:r>
    </w:p>
    <w:p w:rsidR="00730789" w:rsidRDefault="00730789" w:rsidP="004D43B9">
      <w:pPr>
        <w:pStyle w:val="Bezmezer"/>
        <w:spacing w:after="0"/>
        <w:ind w:left="907" w:hanging="907"/>
      </w:pPr>
      <w:r>
        <w:t xml:space="preserve">obousměrný provoz přes </w:t>
      </w:r>
      <w:proofErr w:type="spellStart"/>
      <w:r>
        <w:t>zast</w:t>
      </w:r>
      <w:proofErr w:type="spellEnd"/>
      <w:r>
        <w:t>. Nad Pahorkem (zkrácení docházkových vzdáleností)</w:t>
      </w:r>
    </w:p>
    <w:p w:rsidR="00730789" w:rsidRDefault="00730789" w:rsidP="004D43B9">
      <w:pPr>
        <w:pStyle w:val="Bezmezer"/>
        <w:spacing w:after="0"/>
        <w:ind w:left="907" w:hanging="907"/>
      </w:pPr>
      <w:r>
        <w:t xml:space="preserve">zachování intervalu přes </w:t>
      </w:r>
      <w:proofErr w:type="spellStart"/>
      <w:r>
        <w:t>zast</w:t>
      </w:r>
      <w:proofErr w:type="spellEnd"/>
      <w:r>
        <w:t>. Severozápadní v mimošpičkových obdobích</w:t>
      </w:r>
    </w:p>
    <w:p w:rsidR="00730789" w:rsidRDefault="00730789" w:rsidP="004D43B9">
      <w:pPr>
        <w:pStyle w:val="Bezmezer"/>
        <w:ind w:left="907" w:hanging="907"/>
      </w:pPr>
      <w:r>
        <w:t xml:space="preserve">výrazné posílení provozu na </w:t>
      </w:r>
      <w:proofErr w:type="spellStart"/>
      <w:r>
        <w:t>zast</w:t>
      </w:r>
      <w:proofErr w:type="spellEnd"/>
      <w:r>
        <w:t>. Měchenická, Roztylské náměstí</w:t>
      </w:r>
      <w:r w:rsidR="00A70546">
        <w:t xml:space="preserve"> a </w:t>
      </w:r>
      <w:r>
        <w:t xml:space="preserve">Starý </w:t>
      </w:r>
      <w:proofErr w:type="spellStart"/>
      <w:r>
        <w:t>Spořilov</w:t>
      </w:r>
      <w:proofErr w:type="spellEnd"/>
    </w:p>
    <w:p w:rsidR="00730789" w:rsidRPr="00272D7C" w:rsidRDefault="00730789" w:rsidP="00730789">
      <w:pPr>
        <w:rPr>
          <w:b/>
        </w:rPr>
      </w:pPr>
      <w:r w:rsidRPr="00272D7C">
        <w:rPr>
          <w:b/>
        </w:rPr>
        <w:t>Nevýhody:</w:t>
      </w:r>
    </w:p>
    <w:p w:rsidR="00372177" w:rsidRDefault="00730789" w:rsidP="00896449">
      <w:pPr>
        <w:pStyle w:val="Bezmezer"/>
        <w:spacing w:after="0"/>
        <w:ind w:left="907" w:hanging="907"/>
      </w:pPr>
      <w:r>
        <w:t xml:space="preserve">omezení provozu přes </w:t>
      </w:r>
      <w:proofErr w:type="spellStart"/>
      <w:r>
        <w:t>zast</w:t>
      </w:r>
      <w:proofErr w:type="spellEnd"/>
      <w:r>
        <w:t>. Severozápadní ve špičkách PD</w:t>
      </w:r>
      <w:r w:rsidR="00372177">
        <w:br w:type="page"/>
      </w:r>
    </w:p>
    <w:p w:rsidR="00372177" w:rsidRDefault="00D1335E" w:rsidP="00372177">
      <w:pPr>
        <w:pStyle w:val="Nadpis1"/>
      </w:pPr>
      <w:bookmarkStart w:id="36" w:name="_Toc478367506"/>
      <w:bookmarkStart w:id="37" w:name="_Toc478368533"/>
      <w:bookmarkStart w:id="38" w:name="_Toc478480004"/>
      <w:r>
        <w:lastRenderedPageBreak/>
        <w:t>Záběhlice, Zahradní Město, Skalka</w:t>
      </w:r>
      <w:bookmarkEnd w:id="36"/>
      <w:bookmarkEnd w:id="37"/>
      <w:bookmarkEnd w:id="38"/>
    </w:p>
    <w:p w:rsidR="00D1335E" w:rsidRDefault="00D1335E" w:rsidP="00D1335E">
      <w:r>
        <w:t>V oblasti Záběhlic (</w:t>
      </w:r>
      <w:proofErr w:type="spellStart"/>
      <w:r>
        <w:t>zast</w:t>
      </w:r>
      <w:proofErr w:type="spellEnd"/>
      <w:r>
        <w:t>. Záběhlická škola) nastal před několika měsíci problém s přetěžováním linky 138. Kvůli tomu bylo v říjnu 2016 přistoupeno k posílení formou přidání linky 154. Bohužel to není varianta ideální, neboť cestující neví, ze které ze dvou zastávek pojede autobus dříve k metru A. Tyto dvě linky navíc jezdí od různých stanic metra. Proto navrhuji takové řešení, které v oblasti Záběhlické školy uspokojuje poptávku i směrové vazby. Nově by z jedné zastávky k metru</w:t>
      </w:r>
      <w:r w:rsidR="00A70546">
        <w:t xml:space="preserve"> a </w:t>
      </w:r>
      <w:r>
        <w:t>jely linky 138</w:t>
      </w:r>
      <w:r w:rsidR="00A70546">
        <w:t xml:space="preserve"> a </w:t>
      </w:r>
      <w:r>
        <w:t>206, jako doplňkovou linku navrhuji linku 154, která by místo linky 101 pokračovala na Tolstého. Doplnění k intervalu linky 188 by obstarala odkloněná 101, která by výrazně změnila trasu</w:t>
      </w:r>
      <w:r w:rsidR="00A70546">
        <w:t xml:space="preserve"> a </w:t>
      </w:r>
      <w:r>
        <w:t xml:space="preserve">ze </w:t>
      </w:r>
      <w:proofErr w:type="spellStart"/>
      <w:r>
        <w:t>zast</w:t>
      </w:r>
      <w:proofErr w:type="spellEnd"/>
      <w:r>
        <w:t>. U Lípy by tvořila na Nemocnici Krč svazek s linkou 138.</w:t>
      </w:r>
    </w:p>
    <w:p w:rsidR="00D1335E" w:rsidRDefault="00D1335E" w:rsidP="00D1335E">
      <w:r>
        <w:t>Linku 138 navrhuji dále prodloužit do obratiště Sídliště Skalka</w:t>
      </w:r>
      <w:r w:rsidR="00A70546">
        <w:t xml:space="preserve"> a </w:t>
      </w:r>
      <w:r>
        <w:t xml:space="preserve">206 ukončit na Skalce. Vznikla by nová </w:t>
      </w:r>
      <w:proofErr w:type="spellStart"/>
      <w:r w:rsidR="00EA7BE1">
        <w:t>midibusová</w:t>
      </w:r>
      <w:proofErr w:type="spellEnd"/>
      <w:r w:rsidR="00EA7BE1">
        <w:t xml:space="preserve"> </w:t>
      </w:r>
      <w:r>
        <w:t xml:space="preserve">linka 204 jezdící jako </w:t>
      </w:r>
      <w:proofErr w:type="spellStart"/>
      <w:r>
        <w:t>pendl</w:t>
      </w:r>
      <w:proofErr w:type="spellEnd"/>
      <w:r>
        <w:t xml:space="preserve"> ze Skalky do zastávky Zentiva</w:t>
      </w:r>
      <w:r w:rsidR="00A70546">
        <w:t xml:space="preserve"> a </w:t>
      </w:r>
      <w:r>
        <w:t>zpět</w:t>
      </w:r>
      <w:r w:rsidR="00EA7BE1">
        <w:t>. Jako možný problém se jeví přesycení obratiště na Skalce autobusy. Toto by bylo řešitelné prodloužením vybraných spojů linky 206 až na Zentivu při nezavedení linky 204, což by však vyvolalo mírně zdražení provozu.</w:t>
      </w:r>
    </w:p>
    <w:p w:rsidR="00D1335E" w:rsidRPr="00272D7C" w:rsidRDefault="00D1335E" w:rsidP="00D1335E">
      <w:pPr>
        <w:rPr>
          <w:b/>
        </w:rPr>
      </w:pPr>
      <w:r w:rsidRPr="00272D7C">
        <w:rPr>
          <w:b/>
        </w:rPr>
        <w:t>Výhody:</w:t>
      </w:r>
    </w:p>
    <w:p w:rsidR="00D1335E" w:rsidRDefault="00D1335E" w:rsidP="004D43B9">
      <w:pPr>
        <w:pStyle w:val="Bezmezer"/>
        <w:spacing w:after="0"/>
        <w:ind w:left="907" w:hanging="907"/>
      </w:pPr>
      <w:r>
        <w:t xml:space="preserve">Sjednocení nástupní hrany na </w:t>
      </w:r>
      <w:proofErr w:type="spellStart"/>
      <w:r>
        <w:t>zast</w:t>
      </w:r>
      <w:proofErr w:type="spellEnd"/>
      <w:r>
        <w:t>. Záběhlická škola ve vztahu k metru A</w:t>
      </w:r>
    </w:p>
    <w:p w:rsidR="00D1335E" w:rsidRDefault="00D1335E" w:rsidP="004D43B9">
      <w:pPr>
        <w:pStyle w:val="Bezmezer"/>
        <w:spacing w:after="0"/>
        <w:ind w:left="907" w:hanging="907"/>
      </w:pPr>
      <w:r>
        <w:t>Sjednocení stanice metra, od které odjíždějí linky ve směru Záběhlická škola</w:t>
      </w:r>
    </w:p>
    <w:p w:rsidR="00D1335E" w:rsidRDefault="00D1335E" w:rsidP="004D43B9">
      <w:pPr>
        <w:pStyle w:val="Bezmezer"/>
        <w:spacing w:after="0"/>
        <w:ind w:left="907" w:hanging="907"/>
      </w:pPr>
      <w:r>
        <w:t>Výrazné posílení vazby oblasti Záběhlické školy k metru A</w:t>
      </w:r>
    </w:p>
    <w:p w:rsidR="00D1335E" w:rsidRDefault="00D1335E" w:rsidP="004D43B9">
      <w:pPr>
        <w:pStyle w:val="Bezmezer"/>
        <w:spacing w:after="0"/>
        <w:ind w:left="907" w:hanging="907"/>
      </w:pPr>
      <w:r>
        <w:t>Ponechání linky jedoucí k OC Hostivař</w:t>
      </w:r>
    </w:p>
    <w:p w:rsidR="00D1335E" w:rsidRDefault="00D1335E" w:rsidP="004D43B9">
      <w:pPr>
        <w:pStyle w:val="Bezmezer"/>
        <w:spacing w:after="0"/>
        <w:ind w:left="907" w:hanging="907"/>
      </w:pPr>
      <w:r>
        <w:t>Odklon linky 154 ke Kauflandu na Chodovské/Bohdalecké</w:t>
      </w:r>
    </w:p>
    <w:p w:rsidR="00D1335E" w:rsidRDefault="00D1335E" w:rsidP="004D43B9">
      <w:pPr>
        <w:pStyle w:val="Bezmezer"/>
        <w:spacing w:after="0"/>
        <w:ind w:left="907" w:hanging="907"/>
      </w:pPr>
      <w:r>
        <w:t>Nové přímé spojení k tramvaji do Vršovic</w:t>
      </w:r>
    </w:p>
    <w:p w:rsidR="00EA7BE1" w:rsidRDefault="00EA7BE1" w:rsidP="004D43B9">
      <w:pPr>
        <w:pStyle w:val="Bezmezer"/>
        <w:ind w:left="907" w:hanging="907"/>
      </w:pPr>
      <w:r>
        <w:t>Pravidelný interval v relaci Skalka - Zentiva</w:t>
      </w:r>
    </w:p>
    <w:p w:rsidR="00D1335E" w:rsidRPr="00272D7C" w:rsidRDefault="00D1335E" w:rsidP="00D1335E">
      <w:pPr>
        <w:rPr>
          <w:b/>
        </w:rPr>
      </w:pPr>
      <w:r w:rsidRPr="00272D7C">
        <w:rPr>
          <w:b/>
        </w:rPr>
        <w:t>Nevýhody:</w:t>
      </w:r>
    </w:p>
    <w:p w:rsidR="00D1335E" w:rsidRDefault="00D1335E" w:rsidP="004D43B9">
      <w:pPr>
        <w:pStyle w:val="Bezmezer"/>
        <w:spacing w:after="0"/>
        <w:ind w:left="907" w:hanging="907"/>
      </w:pPr>
      <w:r>
        <w:t>Ztráta přímého spojení k Nádraží Strašnice</w:t>
      </w:r>
      <w:r w:rsidR="00A70546">
        <w:t xml:space="preserve"> a </w:t>
      </w:r>
      <w:r>
        <w:t>na Strašnickou</w:t>
      </w:r>
    </w:p>
    <w:p w:rsidR="004A7EFD" w:rsidRDefault="00EA7BE1" w:rsidP="00052B5D">
      <w:pPr>
        <w:pStyle w:val="Bezmezer"/>
        <w:spacing w:after="0"/>
        <w:ind w:left="907" w:hanging="907"/>
      </w:pPr>
      <w:r>
        <w:t>Pravděpodobný kapacitní problém v obratišti na Skalce</w:t>
      </w:r>
      <w:r w:rsidR="004A7EFD">
        <w:br w:type="page"/>
      </w:r>
    </w:p>
    <w:p w:rsidR="00372177" w:rsidRDefault="00EA7BE1" w:rsidP="004A7EFD">
      <w:pPr>
        <w:pStyle w:val="Nadpis1"/>
      </w:pPr>
      <w:bookmarkStart w:id="39" w:name="_Toc478367507"/>
      <w:bookmarkStart w:id="40" w:name="_Toc478368534"/>
      <w:bookmarkStart w:id="41" w:name="_Toc478480005"/>
      <w:r>
        <w:lastRenderedPageBreak/>
        <w:t>Dědinova, Jarníkova, Volha</w:t>
      </w:r>
      <w:bookmarkEnd w:id="39"/>
      <w:bookmarkEnd w:id="40"/>
      <w:bookmarkEnd w:id="41"/>
    </w:p>
    <w:p w:rsidR="00EA7BE1" w:rsidRDefault="00EA7BE1" w:rsidP="00EA7BE1">
      <w:r>
        <w:t>Nejrazantnější změny navrhuji v oblasti zastávky Dědinova. Zde je současná obsluha linkou 135 dobrá leda tak k odvozu od metra</w:t>
      </w:r>
      <w:r w:rsidR="00A70546">
        <w:t xml:space="preserve"> a </w:t>
      </w:r>
      <w:r>
        <w:t>na metro (a i tato funkce je při zpožděných spojích z centra často nepoužitelná). Bohužel směrová nabídka linky 135 je chabá</w:t>
      </w:r>
      <w:r w:rsidR="00A70546">
        <w:t xml:space="preserve"> a </w:t>
      </w:r>
      <w:r>
        <w:t>interval 15 minut o víkendu</w:t>
      </w:r>
      <w:r w:rsidR="00A70546">
        <w:t xml:space="preserve"> a </w:t>
      </w:r>
      <w:r>
        <w:t>20 večer je pro sídlištní obyvatele neatraktivní. Jen pro dokreslení situace uvádím i mizerné návaznosti autobusu</w:t>
      </w:r>
      <w:r w:rsidR="00A70546">
        <w:t xml:space="preserve"> a </w:t>
      </w:r>
      <w:r>
        <w:t>metra, pro což nemám vysvětlení. Proto navrhuji zavést místo linky 135 na Dědinovu dvě nové linky – 121</w:t>
      </w:r>
      <w:r w:rsidR="00A70546">
        <w:t xml:space="preserve"> a </w:t>
      </w:r>
      <w:r>
        <w:t>206. Linka 121 má za úkol zajistit především místní vazby v rámci Jižního Města, které zásadně chybějí, linka 206 pak zabezpečí atraktivní tangenciální spojení na Skalku.</w:t>
      </w:r>
    </w:p>
    <w:p w:rsidR="00732794" w:rsidRDefault="00EA7BE1" w:rsidP="00EA7BE1">
      <w:r>
        <w:t xml:space="preserve">Obyvatele jezdící ze zastávky Jarníkova zase štve zpožďování linky 197 ze Smíchova. Toto jsem vyřešil následovně: Současná linka 154 zdvojnásobí svůj počet spojů, čímž nahradí výpadek linky 197, která bude odkloněna přes Volhu, kde bude mít za úkol </w:t>
      </w:r>
      <w:r w:rsidR="00732794">
        <w:t>uspokojit studentskou poptávku v relaci Volha – Chodov.</w:t>
      </w:r>
    </w:p>
    <w:p w:rsidR="00732794" w:rsidRPr="00272D7C" w:rsidRDefault="00732794" w:rsidP="00EA7BE1">
      <w:pPr>
        <w:rPr>
          <w:b/>
        </w:rPr>
      </w:pPr>
      <w:r w:rsidRPr="00272D7C">
        <w:rPr>
          <w:b/>
        </w:rPr>
        <w:t>Výhody:</w:t>
      </w:r>
    </w:p>
    <w:p w:rsidR="00732794" w:rsidRDefault="00732794" w:rsidP="004D43B9">
      <w:pPr>
        <w:pStyle w:val="Bezmezer"/>
        <w:spacing w:after="0"/>
        <w:ind w:left="907" w:hanging="907"/>
      </w:pPr>
      <w:r>
        <w:t>Výrazné posílení provozu v </w:t>
      </w:r>
      <w:proofErr w:type="spellStart"/>
      <w:r>
        <w:t>zast</w:t>
      </w:r>
      <w:proofErr w:type="spellEnd"/>
      <w:r>
        <w:t>. Dědinova celotýdenně</w:t>
      </w:r>
    </w:p>
    <w:p w:rsidR="00732794" w:rsidRDefault="00732794" w:rsidP="004D43B9">
      <w:pPr>
        <w:pStyle w:val="Bezmezer"/>
        <w:spacing w:after="0"/>
        <w:ind w:left="907" w:hanging="907"/>
      </w:pPr>
      <w:r>
        <w:t xml:space="preserve">Výrazné zlepšení směrové nabídky ze </w:t>
      </w:r>
      <w:proofErr w:type="spellStart"/>
      <w:r>
        <w:t>zast</w:t>
      </w:r>
      <w:proofErr w:type="spellEnd"/>
      <w:r>
        <w:t>. Dědinova</w:t>
      </w:r>
    </w:p>
    <w:p w:rsidR="00732794" w:rsidRDefault="00732794" w:rsidP="004D43B9">
      <w:pPr>
        <w:pStyle w:val="Bezmezer"/>
        <w:spacing w:after="0"/>
        <w:ind w:left="907" w:hanging="907"/>
      </w:pPr>
      <w:r>
        <w:t xml:space="preserve">Výrazné zlepšení návazností ze </w:t>
      </w:r>
      <w:proofErr w:type="spellStart"/>
      <w:r>
        <w:t>Spořilova</w:t>
      </w:r>
      <w:proofErr w:type="spellEnd"/>
      <w:r>
        <w:t xml:space="preserve"> i na Dědinovu na Roztylech s metrem</w:t>
      </w:r>
    </w:p>
    <w:p w:rsidR="00732794" w:rsidRDefault="00732794" w:rsidP="004D43B9">
      <w:pPr>
        <w:pStyle w:val="Bezmezer"/>
        <w:spacing w:after="0"/>
        <w:ind w:left="907" w:hanging="907"/>
      </w:pPr>
      <w:r>
        <w:t>Zrušení vlivu provozu na Barrandovském mostě na provoz na Jižním Městě</w:t>
      </w:r>
    </w:p>
    <w:p w:rsidR="00732794" w:rsidRDefault="00732794" w:rsidP="004D43B9">
      <w:pPr>
        <w:pStyle w:val="Bezmezer"/>
        <w:ind w:left="907" w:hanging="907"/>
      </w:pPr>
      <w:r>
        <w:t>Posílení provozu mezi Volhou</w:t>
      </w:r>
      <w:r w:rsidR="00A70546">
        <w:t xml:space="preserve"> a </w:t>
      </w:r>
      <w:r>
        <w:t>Chodovem v </w:t>
      </w:r>
      <w:proofErr w:type="spellStart"/>
      <w:r>
        <w:t>Kb</w:t>
      </w:r>
      <w:proofErr w:type="spellEnd"/>
      <w:r>
        <w:t xml:space="preserve"> vozech</w:t>
      </w:r>
    </w:p>
    <w:p w:rsidR="00732794" w:rsidRPr="00272D7C" w:rsidRDefault="00732794" w:rsidP="00732794">
      <w:pPr>
        <w:rPr>
          <w:b/>
        </w:rPr>
      </w:pPr>
      <w:r w:rsidRPr="00272D7C">
        <w:rPr>
          <w:b/>
        </w:rPr>
        <w:t>Nevýhody:</w:t>
      </w:r>
    </w:p>
    <w:p w:rsidR="002C5308" w:rsidRDefault="00732794" w:rsidP="00EF6BB4">
      <w:pPr>
        <w:pStyle w:val="Bezmezer"/>
        <w:spacing w:after="0"/>
        <w:ind w:left="907" w:hanging="907"/>
      </w:pPr>
      <w:r>
        <w:t>Nutnost přestupu při cestě z Jarníkovy do Písnice</w:t>
      </w:r>
      <w:r w:rsidR="00A70546">
        <w:t xml:space="preserve"> a </w:t>
      </w:r>
      <w:r>
        <w:t>Libuše</w:t>
      </w:r>
      <w:r w:rsidR="002C5308">
        <w:br w:type="page"/>
      </w:r>
    </w:p>
    <w:p w:rsidR="004A7EFD" w:rsidRDefault="00732794" w:rsidP="002C5308">
      <w:pPr>
        <w:pStyle w:val="Nadpis1"/>
      </w:pPr>
      <w:bookmarkStart w:id="42" w:name="_Toc478367508"/>
      <w:bookmarkStart w:id="43" w:name="_Toc478368535"/>
      <w:bookmarkStart w:id="44" w:name="_Toc478480006"/>
      <w:r>
        <w:lastRenderedPageBreak/>
        <w:t>Kulatý Chodovec, Brodského, Košík</w:t>
      </w:r>
      <w:bookmarkEnd w:id="42"/>
      <w:bookmarkEnd w:id="43"/>
      <w:bookmarkEnd w:id="44"/>
    </w:p>
    <w:p w:rsidR="00732794" w:rsidRDefault="00732794" w:rsidP="00732794">
      <w:r>
        <w:t>Výraznější změna potká také obyvatele Kulatého Chodovce</w:t>
      </w:r>
      <w:r w:rsidR="00A70546">
        <w:t xml:space="preserve"> a </w:t>
      </w:r>
      <w:r>
        <w:t>oblasti okolo zastávky Brodského. Současná polookružní linka 115 má totiž dvě velké nevýhody – vazbu na ostatní autobusy na Chodovci jen v jednom směru</w:t>
      </w:r>
      <w:r w:rsidR="00A70546">
        <w:t xml:space="preserve"> a </w:t>
      </w:r>
      <w:r>
        <w:t>celkovou neefektivitu linky. Návrh spočívá v </w:t>
      </w:r>
      <w:proofErr w:type="spellStart"/>
      <w:r>
        <w:t>zobousměrnění</w:t>
      </w:r>
      <w:proofErr w:type="spellEnd"/>
      <w:r>
        <w:t xml:space="preserve"> linky do trasy Chodov – Chodovec – Městský Archiv – Blažimská – Brodského – </w:t>
      </w:r>
      <w:proofErr w:type="spellStart"/>
      <w:r>
        <w:t>Toulcův</w:t>
      </w:r>
      <w:proofErr w:type="spellEnd"/>
      <w:r>
        <w:t xml:space="preserve"> dvůr – OC Hostivař – </w:t>
      </w:r>
      <w:proofErr w:type="spellStart"/>
      <w:r>
        <w:t>Nádr</w:t>
      </w:r>
      <w:proofErr w:type="spellEnd"/>
      <w:r>
        <w:t xml:space="preserve">. Hostivař – Boloňská – Holoubkovská – </w:t>
      </w:r>
      <w:proofErr w:type="spellStart"/>
      <w:r>
        <w:t>Sídl</w:t>
      </w:r>
      <w:proofErr w:type="spellEnd"/>
      <w:r>
        <w:t>. Petrovice – Háje. Tím by bylo dosaženo jak zvýšení efektivity linky, tak i splnění několika politických požadavků.</w:t>
      </w:r>
    </w:p>
    <w:p w:rsidR="000100DF" w:rsidRDefault="00732794" w:rsidP="00732794">
      <w:r>
        <w:t>Oblast okolo zastávky Brodského by dostala nově páteřní linku 154, dále pak 115</w:t>
      </w:r>
      <w:r w:rsidR="00A70546">
        <w:t xml:space="preserve"> a </w:t>
      </w:r>
      <w:proofErr w:type="spellStart"/>
      <w:r>
        <w:t>midibusovou</w:t>
      </w:r>
      <w:proofErr w:type="spellEnd"/>
      <w:r>
        <w:t xml:space="preserve"> 203. Oproti dnešku </w:t>
      </w:r>
      <w:r w:rsidR="000100DF">
        <w:t>se sice jedná o určité oslabení, nicméně vzhledem k vytížení linky 170 v jednotkách procent je oslabení zcela na místě. Kromě toho jsem se v návrhu opravdu důsledně snažil o co největší směrovou nabídku.</w:t>
      </w:r>
    </w:p>
    <w:p w:rsidR="000100DF" w:rsidRPr="00272D7C" w:rsidRDefault="000100DF" w:rsidP="00732794">
      <w:pPr>
        <w:rPr>
          <w:b/>
        </w:rPr>
      </w:pPr>
      <w:r w:rsidRPr="00272D7C">
        <w:rPr>
          <w:b/>
        </w:rPr>
        <w:t>Výhody:</w:t>
      </w:r>
    </w:p>
    <w:p w:rsidR="000100DF" w:rsidRDefault="000100DF" w:rsidP="004D43B9">
      <w:pPr>
        <w:pStyle w:val="Bezmezer"/>
        <w:spacing w:after="0"/>
        <w:ind w:left="907" w:hanging="907"/>
      </w:pPr>
      <w:r>
        <w:t xml:space="preserve">Obousměrné napojení Kulatého Chodovce na </w:t>
      </w:r>
      <w:proofErr w:type="spellStart"/>
      <w:r>
        <w:t>zast</w:t>
      </w:r>
      <w:proofErr w:type="spellEnd"/>
      <w:r>
        <w:t>. Chodovec pro přestup na ostatní linky</w:t>
      </w:r>
    </w:p>
    <w:p w:rsidR="000100DF" w:rsidRDefault="000100DF" w:rsidP="004D43B9">
      <w:pPr>
        <w:pStyle w:val="Bezmezer"/>
        <w:spacing w:after="0"/>
        <w:ind w:left="907" w:hanging="907"/>
      </w:pPr>
      <w:r>
        <w:t>Spojení Kulatého Chodovce se zastávkami Benkova, Brodského</w:t>
      </w:r>
      <w:r w:rsidR="00A70546">
        <w:t xml:space="preserve"> a </w:t>
      </w:r>
      <w:r>
        <w:t>Košíkem</w:t>
      </w:r>
    </w:p>
    <w:p w:rsidR="000100DF" w:rsidRDefault="000100DF" w:rsidP="004D43B9">
      <w:pPr>
        <w:pStyle w:val="Bezmezer"/>
        <w:spacing w:after="0"/>
        <w:ind w:left="907" w:hanging="907"/>
      </w:pPr>
      <w:r>
        <w:t>Ušetření naprázdno jezdících busů l. 170</w:t>
      </w:r>
    </w:p>
    <w:p w:rsidR="000100DF" w:rsidRDefault="000100DF" w:rsidP="004D43B9">
      <w:pPr>
        <w:pStyle w:val="Bezmezer"/>
        <w:spacing w:after="0"/>
        <w:ind w:left="907" w:hanging="907"/>
      </w:pPr>
      <w:r>
        <w:t>Zvýšení efektivity linky 115 pro dopravce</w:t>
      </w:r>
    </w:p>
    <w:p w:rsidR="000100DF" w:rsidRDefault="000100DF" w:rsidP="004D43B9">
      <w:pPr>
        <w:pStyle w:val="Bezmezer"/>
        <w:ind w:left="907" w:hanging="907"/>
      </w:pPr>
      <w:r>
        <w:t>Možnost jízdy linkou 115 až do areálu OC Hostivař</w:t>
      </w:r>
    </w:p>
    <w:p w:rsidR="000100DF" w:rsidRPr="00272D7C" w:rsidRDefault="000100DF" w:rsidP="000100DF">
      <w:pPr>
        <w:rPr>
          <w:b/>
        </w:rPr>
      </w:pPr>
      <w:r w:rsidRPr="00272D7C">
        <w:rPr>
          <w:b/>
        </w:rPr>
        <w:t>Nevýhody:</w:t>
      </w:r>
    </w:p>
    <w:p w:rsidR="000100DF" w:rsidRDefault="000100DF" w:rsidP="004D43B9">
      <w:pPr>
        <w:pStyle w:val="Bezmezer"/>
        <w:spacing w:after="0"/>
        <w:ind w:left="907" w:hanging="907"/>
      </w:pPr>
      <w:r>
        <w:t>Prodloužení jízdy z Benkovy</w:t>
      </w:r>
      <w:r w:rsidR="00A70546">
        <w:t xml:space="preserve"> a </w:t>
      </w:r>
      <w:r>
        <w:t>Brodského na Chodovec</w:t>
      </w:r>
    </w:p>
    <w:p w:rsidR="002C5308" w:rsidRDefault="000100DF" w:rsidP="00373FD5">
      <w:pPr>
        <w:pStyle w:val="Bezmezer"/>
        <w:spacing w:after="0"/>
        <w:ind w:left="907" w:hanging="907"/>
      </w:pPr>
      <w:r>
        <w:t>Omezení četnosti spojů</w:t>
      </w:r>
      <w:r w:rsidR="002C5308">
        <w:br w:type="page"/>
      </w:r>
    </w:p>
    <w:p w:rsidR="002C5308" w:rsidRDefault="000100DF" w:rsidP="002C5308">
      <w:pPr>
        <w:pStyle w:val="Nadpis1"/>
      </w:pPr>
      <w:bookmarkStart w:id="45" w:name="_Toc478367509"/>
      <w:bookmarkStart w:id="46" w:name="_Toc478368536"/>
      <w:bookmarkStart w:id="47" w:name="_Toc478480007"/>
      <w:r>
        <w:lastRenderedPageBreak/>
        <w:t>Mokrá, Brechtova</w:t>
      </w:r>
      <w:bookmarkEnd w:id="45"/>
      <w:bookmarkEnd w:id="46"/>
      <w:bookmarkEnd w:id="47"/>
    </w:p>
    <w:p w:rsidR="000100DF" w:rsidRDefault="000100DF">
      <w:r>
        <w:t xml:space="preserve">Současný provoz přes </w:t>
      </w:r>
      <w:proofErr w:type="spellStart"/>
      <w:r>
        <w:t>zast</w:t>
      </w:r>
      <w:proofErr w:type="spellEnd"/>
      <w:r>
        <w:t xml:space="preserve">. Mokrá se ZŠ Chodov v těsném sousedství není vyhovující. </w:t>
      </w:r>
      <w:proofErr w:type="spellStart"/>
      <w:r>
        <w:t>Midibusy</w:t>
      </w:r>
      <w:proofErr w:type="spellEnd"/>
      <w:r>
        <w:t xml:space="preserve"> jezdící jednou za 30 minut nejsou pro obsluhu školy ideální. Proto navrhuji přes Mokrou vést linku 121 s výrazně kratšími intervaly</w:t>
      </w:r>
      <w:r w:rsidR="00A70546">
        <w:t xml:space="preserve"> a </w:t>
      </w:r>
      <w:r>
        <w:t>kapacitnějšími vozidly. Zároveň by ze zastávky Mokrá vzniklo nejrychlejší spojení do centra, které kdy tato zastávka měla – linka 121 by totiž jela k metru C na Roztyly. Cesta k metru jako taková by sice trvala stejně dlouho jako současnou linkou 203, ale kvůli četnosti spojů by byla v průměru kratší.</w:t>
      </w:r>
    </w:p>
    <w:p w:rsidR="000100DF" w:rsidRDefault="000100DF">
      <w:r>
        <w:t xml:space="preserve">Oblast zastávky Brechtova </w:t>
      </w:r>
      <w:r w:rsidR="002430F0">
        <w:t xml:space="preserve">by kromě </w:t>
      </w:r>
      <w:proofErr w:type="spellStart"/>
      <w:r w:rsidR="002430F0">
        <w:t>zaintegrování</w:t>
      </w:r>
      <w:proofErr w:type="spellEnd"/>
      <w:r w:rsidR="002430F0">
        <w:t xml:space="preserve"> spojů linky 197 do linky 154</w:t>
      </w:r>
      <w:r w:rsidR="00A70546">
        <w:t xml:space="preserve"> a </w:t>
      </w:r>
      <w:r w:rsidR="002430F0">
        <w:t>náhrady linky 170 linkou 121 zaznamenala ještě jednu změnu – linka 203 by oproti dnešku obsluhovala o zastávku více. Za zastávkou Brechtova ji navrhuji odklonit ulicí Schulhoffovou</w:t>
      </w:r>
      <w:r w:rsidR="00A70546">
        <w:t xml:space="preserve"> a </w:t>
      </w:r>
      <w:r w:rsidR="002430F0">
        <w:t>poté Matúškovou do Výstavní</w:t>
      </w:r>
      <w:r w:rsidR="00A70546">
        <w:t xml:space="preserve"> a </w:t>
      </w:r>
      <w:r w:rsidR="002430F0">
        <w:t>dále po své trase. Cestou by obsloužila nově vzniklou zastávku Matúškova, která by výrazně zkrátila docházkové vzdálenosti ze sídliště.</w:t>
      </w:r>
    </w:p>
    <w:p w:rsidR="002430F0" w:rsidRPr="00272D7C" w:rsidRDefault="002430F0">
      <w:pPr>
        <w:rPr>
          <w:b/>
        </w:rPr>
      </w:pPr>
      <w:r w:rsidRPr="00272D7C">
        <w:rPr>
          <w:b/>
        </w:rPr>
        <w:t>Výhody:</w:t>
      </w:r>
    </w:p>
    <w:p w:rsidR="000100DF" w:rsidRDefault="002430F0" w:rsidP="004D43B9">
      <w:pPr>
        <w:pStyle w:val="Bezmezer"/>
        <w:spacing w:after="0"/>
        <w:ind w:left="907" w:hanging="907"/>
      </w:pPr>
      <w:r>
        <w:t>Nově obsloužená zadní část sídliště zastávkou Matúškova</w:t>
      </w:r>
    </w:p>
    <w:p w:rsidR="002430F0" w:rsidRDefault="002430F0" w:rsidP="004D43B9">
      <w:pPr>
        <w:pStyle w:val="Bezmezer"/>
        <w:spacing w:after="0"/>
        <w:ind w:left="907" w:hanging="907"/>
      </w:pPr>
      <w:r>
        <w:t>Výrazné posílení provozu v </w:t>
      </w:r>
      <w:proofErr w:type="spellStart"/>
      <w:r>
        <w:t>zast</w:t>
      </w:r>
      <w:proofErr w:type="spellEnd"/>
      <w:r>
        <w:t>. Mokrá</w:t>
      </w:r>
    </w:p>
    <w:p w:rsidR="002430F0" w:rsidRDefault="002430F0" w:rsidP="004D43B9">
      <w:pPr>
        <w:pStyle w:val="Bezmezer"/>
        <w:ind w:left="907" w:hanging="907"/>
      </w:pPr>
      <w:r>
        <w:t>Rychlé spojení z Mokré do centra</w:t>
      </w:r>
    </w:p>
    <w:p w:rsidR="002430F0" w:rsidRPr="00272D7C" w:rsidRDefault="002430F0" w:rsidP="002430F0">
      <w:pPr>
        <w:rPr>
          <w:b/>
        </w:rPr>
      </w:pPr>
      <w:r w:rsidRPr="00272D7C">
        <w:rPr>
          <w:b/>
        </w:rPr>
        <w:t>Nevýhody:</w:t>
      </w:r>
    </w:p>
    <w:p w:rsidR="000100DF" w:rsidRDefault="002430F0" w:rsidP="004D02B0">
      <w:pPr>
        <w:pStyle w:val="Bezmezer"/>
        <w:spacing w:after="200"/>
        <w:ind w:left="907" w:hanging="907"/>
        <w:jc w:val="left"/>
      </w:pPr>
      <w:r>
        <w:t>Menší četnost spojů v </w:t>
      </w:r>
      <w:proofErr w:type="spellStart"/>
      <w:r>
        <w:t>zast</w:t>
      </w:r>
      <w:proofErr w:type="spellEnd"/>
      <w:r>
        <w:t>. Brechtova</w:t>
      </w:r>
      <w:r w:rsidR="000100DF">
        <w:br w:type="page"/>
      </w:r>
    </w:p>
    <w:p w:rsidR="002C5308" w:rsidRDefault="002430F0" w:rsidP="00C8272B">
      <w:pPr>
        <w:pStyle w:val="Nadpis1"/>
      </w:pPr>
      <w:bookmarkStart w:id="48" w:name="_Toc478367510"/>
      <w:bookmarkStart w:id="49" w:name="_Toc478368537"/>
      <w:bookmarkStart w:id="50" w:name="_Toc478480008"/>
      <w:r>
        <w:lastRenderedPageBreak/>
        <w:t>Horní Měcholupy, Hostivař</w:t>
      </w:r>
      <w:bookmarkEnd w:id="48"/>
      <w:bookmarkEnd w:id="49"/>
      <w:bookmarkEnd w:id="50"/>
    </w:p>
    <w:p w:rsidR="008C51BD" w:rsidRDefault="002430F0" w:rsidP="002430F0">
      <w:r>
        <w:t>Horních Měcholup by se týkala jedna změna,</w:t>
      </w:r>
      <w:r w:rsidR="00A70546">
        <w:t xml:space="preserve"> a </w:t>
      </w:r>
      <w:r>
        <w:t>to výměna linky 115 za linku 175. Celkově by se pro oblast kromě mírného posílení ranního provozu nic nezměnilo. Nově by se cestující mohli po dlouhé době poprvé svézt přímo k OC Hostivař, jehož vedení prý nabízelo za vedení linky do areálu OC určitý finanční obnos. Samozřejmě by bylo nutné prověřit, zda tato nabídka stále platí.</w:t>
      </w:r>
    </w:p>
    <w:p w:rsidR="002430F0" w:rsidRDefault="002430F0" w:rsidP="002430F0">
      <w:r>
        <w:t>A proč ke změně dochází? Linku 175 totiž navrhuji vyvázat ze svazků</w:t>
      </w:r>
      <w:r w:rsidR="00A70546">
        <w:t xml:space="preserve"> a </w:t>
      </w:r>
      <w:r>
        <w:t>„nechat žít vlastním životem“. Dnes totiž kvůli nutnosti prokladů ve svazcích musí mít večer interval 40 minut, což není</w:t>
      </w:r>
      <w:r w:rsidR="00BA5EC5">
        <w:t xml:space="preserve"> úplně vhodné pro oblasti jako </w:t>
      </w:r>
      <w:proofErr w:type="spellStart"/>
      <w:r w:rsidR="00BA5EC5">
        <w:t>Sídl</w:t>
      </w:r>
      <w:proofErr w:type="spellEnd"/>
      <w:r w:rsidR="00BA5EC5">
        <w:t>. Na Groši nebo Murmanská, kde jezdí jako jediná linka. Tudíž večer je možné zkrácení intervalu na 30 minut</w:t>
      </w:r>
      <w:r w:rsidR="00A70546">
        <w:t xml:space="preserve"> a </w:t>
      </w:r>
      <w:r w:rsidR="00BA5EC5">
        <w:t>výhledově prodloužení linky z </w:t>
      </w:r>
      <w:proofErr w:type="spellStart"/>
      <w:r w:rsidR="00BA5EC5">
        <w:t>Nádr</w:t>
      </w:r>
      <w:proofErr w:type="spellEnd"/>
      <w:r w:rsidR="00BA5EC5">
        <w:t xml:space="preserve">. Hostivař do bývalé </w:t>
      </w:r>
      <w:proofErr w:type="spellStart"/>
      <w:r w:rsidR="00BA5EC5">
        <w:t>zast</w:t>
      </w:r>
      <w:proofErr w:type="spellEnd"/>
      <w:r w:rsidR="00BA5EC5">
        <w:t>. Plynárna Měcholupy, kde vzniká zcela nová zástavba, ze které je však k nejbližší zastávce nutné překonat vzdálenost cca 2 km.</w:t>
      </w:r>
    </w:p>
    <w:p w:rsidR="00BA5EC5" w:rsidRPr="00272D7C" w:rsidRDefault="00BA5EC5" w:rsidP="002430F0">
      <w:pPr>
        <w:rPr>
          <w:b/>
        </w:rPr>
      </w:pPr>
      <w:r w:rsidRPr="00272D7C">
        <w:rPr>
          <w:b/>
        </w:rPr>
        <w:t>Výhody:</w:t>
      </w:r>
    </w:p>
    <w:p w:rsidR="00BA5EC5" w:rsidRDefault="00BA5EC5" w:rsidP="004D43B9">
      <w:pPr>
        <w:pStyle w:val="Bezmezer"/>
        <w:spacing w:after="0"/>
        <w:ind w:left="907" w:hanging="907"/>
      </w:pPr>
      <w:r>
        <w:t>Přímé spojení z Horních Měcholup k OC Hostivař</w:t>
      </w:r>
    </w:p>
    <w:p w:rsidR="00BA5EC5" w:rsidRDefault="00BA5EC5" w:rsidP="004D43B9">
      <w:pPr>
        <w:pStyle w:val="Bezmezer"/>
        <w:spacing w:after="0"/>
        <w:ind w:left="907" w:hanging="907"/>
      </w:pPr>
      <w:r>
        <w:t>Zkrácení intervalu na lince 175 o víkendu</w:t>
      </w:r>
      <w:r w:rsidR="00A70546">
        <w:t xml:space="preserve"> a </w:t>
      </w:r>
      <w:r>
        <w:t>večer</w:t>
      </w:r>
    </w:p>
    <w:p w:rsidR="008C51BD" w:rsidRDefault="00BA5EC5" w:rsidP="004D43B9">
      <w:pPr>
        <w:pStyle w:val="Bezmezer"/>
        <w:spacing w:after="0"/>
        <w:ind w:left="907" w:hanging="907"/>
      </w:pPr>
      <w:r>
        <w:t>Splnění požadavku na spojení Košíku</w:t>
      </w:r>
      <w:r w:rsidR="00A70546">
        <w:t xml:space="preserve"> a </w:t>
      </w:r>
      <w:r>
        <w:t>Boloňské (spádový úřad)</w:t>
      </w:r>
    </w:p>
    <w:p w:rsidR="00C8272B" w:rsidRDefault="00C8272B" w:rsidP="008C51BD">
      <w:pPr>
        <w:jc w:val="center"/>
      </w:pPr>
      <w:r>
        <w:br w:type="page"/>
      </w:r>
    </w:p>
    <w:p w:rsidR="00C8272B" w:rsidRDefault="00BA5EC5" w:rsidP="00C8272B">
      <w:pPr>
        <w:pStyle w:val="Nadpis1"/>
      </w:pPr>
      <w:bookmarkStart w:id="51" w:name="_Toc478367511"/>
      <w:bookmarkStart w:id="52" w:name="_Toc478368538"/>
      <w:bookmarkStart w:id="53" w:name="_Toc478480009"/>
      <w:r>
        <w:lastRenderedPageBreak/>
        <w:t>Možnosti dalšího řešení</w:t>
      </w:r>
      <w:bookmarkEnd w:id="51"/>
      <w:bookmarkEnd w:id="52"/>
      <w:bookmarkEnd w:id="53"/>
    </w:p>
    <w:p w:rsidR="00BA5EC5" w:rsidRDefault="00BA5EC5" w:rsidP="00BA5EC5">
      <w:r>
        <w:t>V rámci návrhu jsem byl omezen především ekonomickou stránkou. Nicméně v rámci koncepce rozvoje MHD bych si v následujících letech přál realizaci následujících bodů</w:t>
      </w:r>
    </w:p>
    <w:p w:rsidR="00BA5EC5" w:rsidRDefault="00BA5EC5" w:rsidP="004D43B9">
      <w:pPr>
        <w:pStyle w:val="Bezmezer"/>
        <w:spacing w:after="0"/>
        <w:ind w:left="907" w:hanging="907"/>
      </w:pPr>
      <w:r>
        <w:t>Zavedení expresní linky ze Smíchovského nádraží po Jižní spojce i do druhé poloviny Jižního Města</w:t>
      </w:r>
    </w:p>
    <w:p w:rsidR="00BA5EC5" w:rsidRDefault="00BA5EC5" w:rsidP="004D43B9">
      <w:pPr>
        <w:pStyle w:val="Bezmezer"/>
        <w:spacing w:after="0"/>
        <w:ind w:left="907" w:hanging="907"/>
      </w:pPr>
      <w:r>
        <w:t>Nasazení kloubových vozů na linku 118</w:t>
      </w:r>
      <w:r w:rsidR="00A70546">
        <w:t xml:space="preserve"> </w:t>
      </w:r>
      <w:r w:rsidR="00F47FC8">
        <w:t xml:space="preserve">i večer a o víkendu </w:t>
      </w:r>
      <w:r w:rsidR="00A70546">
        <w:t>a </w:t>
      </w:r>
      <w:r>
        <w:t>její prodloužení na Strašnickou</w:t>
      </w:r>
    </w:p>
    <w:p w:rsidR="00BA5EC5" w:rsidRDefault="00BA5EC5" w:rsidP="004D43B9">
      <w:pPr>
        <w:pStyle w:val="Bezmezer"/>
        <w:spacing w:after="0"/>
        <w:ind w:left="907" w:hanging="907"/>
      </w:pPr>
      <w:r>
        <w:t>Posílení provozu linky 203 na 15 minut ve špičkách</w:t>
      </w:r>
      <w:r w:rsidR="00A70546">
        <w:t xml:space="preserve"> a </w:t>
      </w:r>
      <w:r>
        <w:t>30 o víkendu</w:t>
      </w:r>
    </w:p>
    <w:p w:rsidR="00E835B2" w:rsidRPr="00BA5EC5" w:rsidRDefault="00BA5EC5" w:rsidP="00C32286">
      <w:pPr>
        <w:pStyle w:val="Bezmezer"/>
        <w:spacing w:after="0"/>
        <w:ind w:left="907" w:hanging="907"/>
      </w:pPr>
      <w:r>
        <w:t xml:space="preserve">Prodloužení pásmovaných spojů linky 154 </w:t>
      </w:r>
      <w:r w:rsidR="00CF3978">
        <w:t xml:space="preserve">z Hájů </w:t>
      </w:r>
      <w:r>
        <w:t xml:space="preserve">do </w:t>
      </w:r>
      <w:proofErr w:type="spellStart"/>
      <w:r>
        <w:t>zast</w:t>
      </w:r>
      <w:proofErr w:type="spellEnd"/>
      <w:r>
        <w:t xml:space="preserve">. </w:t>
      </w:r>
      <w:proofErr w:type="spellStart"/>
      <w:r>
        <w:t>Sídl</w:t>
      </w:r>
      <w:proofErr w:type="spellEnd"/>
      <w:r>
        <w:t>. Petrovice</w:t>
      </w:r>
      <w:r w:rsidR="00E835B2" w:rsidRPr="00D155AE">
        <w:rPr>
          <w:rFonts w:asciiTheme="minorHAnsi" w:hAnsiTheme="minorHAnsi" w:cstheme="minorHAnsi"/>
          <w:b/>
          <w:sz w:val="20"/>
        </w:rPr>
        <w:br w:type="page"/>
      </w:r>
    </w:p>
    <w:p w:rsidR="00C8272B" w:rsidRDefault="00BA5EC5" w:rsidP="004D43B9">
      <w:pPr>
        <w:pStyle w:val="Nadpis1"/>
      </w:pPr>
      <w:bookmarkStart w:id="54" w:name="_Toc478367512"/>
      <w:bookmarkStart w:id="55" w:name="_Toc478368539"/>
      <w:bookmarkStart w:id="56" w:name="_Toc478480010"/>
      <w:r w:rsidRPr="004D43B9">
        <w:lastRenderedPageBreak/>
        <w:t>Závěr</w:t>
      </w:r>
      <w:bookmarkEnd w:id="54"/>
      <w:bookmarkEnd w:id="55"/>
      <w:bookmarkEnd w:id="56"/>
    </w:p>
    <w:p w:rsidR="006F7674" w:rsidRDefault="006F7674" w:rsidP="004D43B9">
      <w:r>
        <w:t>Závěrem se sluší říci, že návaznosti</w:t>
      </w:r>
      <w:r w:rsidR="00A70546">
        <w:t xml:space="preserve"> a </w:t>
      </w:r>
      <w:r>
        <w:t>vlastně celý projekt byly prověřeny v prokladovém schématu. Vyšel výsledek, který možná překvapí. Drtivá většina návazností</w:t>
      </w:r>
      <w:r w:rsidR="00A70546">
        <w:t xml:space="preserve"> a </w:t>
      </w:r>
      <w:r>
        <w:t xml:space="preserve">prokladů totiž jde realizovat. O to nepochopitelnější je dnešní stav. Co se týče ekonomiky projektu, tak v celkovém součtu </w:t>
      </w:r>
      <w:proofErr w:type="spellStart"/>
      <w:r>
        <w:t>vozokm</w:t>
      </w:r>
      <w:proofErr w:type="spellEnd"/>
      <w:r>
        <w:t xml:space="preserve"> se ušetří ročně 0,36 % </w:t>
      </w:r>
      <w:proofErr w:type="spellStart"/>
      <w:r>
        <w:t>vozokm</w:t>
      </w:r>
      <w:proofErr w:type="spellEnd"/>
      <w:r>
        <w:t>. To sice není nijak zásadní ušetření (osobně jsem před návrhem doufal ve větší ušetření), ale přesto se tyto peníze dají vložit například do posílení okrajových období nebo do jiných částí města.</w:t>
      </w:r>
    </w:p>
    <w:p w:rsidR="004D43B9" w:rsidRDefault="006F7674" w:rsidP="00D155AE">
      <w:pPr>
        <w:rPr>
          <w:rFonts w:eastAsiaTheme="majorEastAsia" w:cstheme="majorBidi"/>
          <w:b/>
          <w:bCs/>
          <w:sz w:val="36"/>
          <w:szCs w:val="28"/>
        </w:rPr>
      </w:pPr>
      <w:r>
        <w:t>Osobně jsem s návrhem spokojen. Dokázal jsem, že v dnešním stavu existují výrazné nedostatky, které dokáží ušetřit na poměrně výrazná zlepšení v jiných oblastech.</w:t>
      </w:r>
      <w:bookmarkStart w:id="57" w:name="_Toc473666911"/>
      <w:bookmarkStart w:id="58" w:name="_Toc478367513"/>
      <w:bookmarkStart w:id="59" w:name="_Toc478368540"/>
      <w:r w:rsidR="004D43B9">
        <w:br w:type="page"/>
      </w:r>
    </w:p>
    <w:p w:rsidR="000213AF" w:rsidRDefault="00F90106" w:rsidP="004D43B9">
      <w:pPr>
        <w:pStyle w:val="Nadpis1"/>
      </w:pPr>
      <w:bookmarkStart w:id="60" w:name="_Toc478480011"/>
      <w:r w:rsidRPr="004D43B9">
        <w:lastRenderedPageBreak/>
        <w:t>Zdroje</w:t>
      </w:r>
      <w:bookmarkEnd w:id="57"/>
      <w:bookmarkEnd w:id="58"/>
      <w:bookmarkEnd w:id="59"/>
      <w:bookmarkEnd w:id="60"/>
    </w:p>
    <w:p w:rsidR="000F28DC" w:rsidRPr="000F28DC" w:rsidRDefault="000F28DC" w:rsidP="000F28DC">
      <w:r w:rsidRPr="000F28DC">
        <w:rPr>
          <w:b/>
          <w:sz w:val="28"/>
        </w:rPr>
        <w:t>Vlastní</w:t>
      </w:r>
      <w:r>
        <w:t xml:space="preserve"> </w:t>
      </w:r>
    </w:p>
    <w:p w:rsidR="000F28DC" w:rsidRDefault="000F28DC" w:rsidP="000F28DC">
      <w:pPr>
        <w:pStyle w:val="Bezmezer"/>
        <w:numPr>
          <w:ilvl w:val="0"/>
          <w:numId w:val="0"/>
        </w:numPr>
        <w:spacing w:line="360" w:lineRule="auto"/>
      </w:pPr>
      <w:r>
        <w:t>Vlastní poznatky z provozu</w:t>
      </w:r>
    </w:p>
    <w:p w:rsidR="000F28DC" w:rsidRDefault="000F28DC" w:rsidP="000F28DC">
      <w:pPr>
        <w:pStyle w:val="Bezmezer"/>
        <w:numPr>
          <w:ilvl w:val="0"/>
          <w:numId w:val="0"/>
        </w:numPr>
        <w:spacing w:line="360" w:lineRule="auto"/>
      </w:pPr>
      <w:r>
        <w:t>Vlastní přepravní průzkumy</w:t>
      </w:r>
    </w:p>
    <w:p w:rsidR="000F28DC" w:rsidRPr="000F28DC" w:rsidRDefault="000F28DC" w:rsidP="009B2AFD">
      <w:pPr>
        <w:spacing w:before="120" w:after="120"/>
        <w:ind w:left="709" w:hanging="709"/>
        <w:rPr>
          <w:b/>
          <w:sz w:val="28"/>
        </w:rPr>
      </w:pPr>
      <w:r w:rsidRPr="000F28DC">
        <w:rPr>
          <w:b/>
          <w:sz w:val="28"/>
        </w:rPr>
        <w:t xml:space="preserve">Weby </w:t>
      </w:r>
    </w:p>
    <w:p w:rsidR="00272D7C" w:rsidRPr="00272D7C" w:rsidRDefault="00272D7C" w:rsidP="009B2AFD">
      <w:pPr>
        <w:pStyle w:val="Bezmezer"/>
        <w:spacing w:before="120" w:after="120"/>
        <w:ind w:left="709" w:hanging="709"/>
        <w:rPr>
          <w:rFonts w:eastAsia="Times New Roman"/>
          <w:lang w:eastAsia="cs-CZ"/>
        </w:rPr>
      </w:pPr>
      <w:r w:rsidRPr="00272D7C">
        <w:rPr>
          <w:rFonts w:eastAsia="Times New Roman"/>
          <w:lang w:eastAsia="cs-CZ"/>
        </w:rPr>
        <w:t>[online]. [cit. 2017-03-2</w:t>
      </w:r>
      <w:r w:rsidR="00812D24">
        <w:rPr>
          <w:rFonts w:eastAsia="Times New Roman"/>
          <w:lang w:eastAsia="cs-CZ"/>
        </w:rPr>
        <w:t>9</w:t>
      </w:r>
      <w:r w:rsidRPr="00272D7C">
        <w:rPr>
          <w:rFonts w:eastAsia="Times New Roman"/>
          <w:lang w:eastAsia="cs-CZ"/>
        </w:rPr>
        <w:t>]. Dostupné z: openstreetmap.org</w:t>
      </w:r>
    </w:p>
    <w:p w:rsidR="00272D7C" w:rsidRPr="00272D7C" w:rsidRDefault="00272D7C" w:rsidP="009B2AFD">
      <w:pPr>
        <w:pStyle w:val="Bezmezer"/>
        <w:spacing w:before="120" w:after="120"/>
        <w:ind w:left="709" w:hanging="709"/>
        <w:rPr>
          <w:rFonts w:eastAsia="Times New Roman"/>
          <w:lang w:eastAsia="cs-CZ"/>
        </w:rPr>
      </w:pPr>
      <w:r w:rsidRPr="00272D7C">
        <w:rPr>
          <w:rFonts w:eastAsia="Times New Roman"/>
          <w:lang w:eastAsia="cs-CZ"/>
        </w:rPr>
        <w:t xml:space="preserve">[online]. </w:t>
      </w:r>
      <w:r>
        <w:rPr>
          <w:rFonts w:eastAsia="Times New Roman"/>
          <w:lang w:eastAsia="cs-CZ"/>
        </w:rPr>
        <w:t>[cit. 2017-03-2</w:t>
      </w:r>
      <w:r w:rsidR="00812D24">
        <w:rPr>
          <w:rFonts w:eastAsia="Times New Roman"/>
          <w:lang w:eastAsia="cs-CZ"/>
        </w:rPr>
        <w:t>9</w:t>
      </w:r>
      <w:r>
        <w:rPr>
          <w:rFonts w:eastAsia="Times New Roman"/>
          <w:lang w:eastAsia="cs-CZ"/>
        </w:rPr>
        <w:t xml:space="preserve">]. Dostupné </w:t>
      </w:r>
      <w:r w:rsidR="009B2AFD">
        <w:rPr>
          <w:rFonts w:eastAsia="Times New Roman"/>
          <w:lang w:eastAsia="cs-CZ"/>
        </w:rPr>
        <w:t xml:space="preserve">z: </w:t>
      </w:r>
      <w:r w:rsidR="009B2AFD" w:rsidRPr="00272D7C">
        <w:rPr>
          <w:rFonts w:eastAsia="Times New Roman"/>
          <w:lang w:eastAsia="cs-CZ"/>
        </w:rPr>
        <w:t>mapy.cz</w:t>
      </w:r>
    </w:p>
    <w:p w:rsidR="00272D7C" w:rsidRPr="00272D7C" w:rsidRDefault="00272D7C" w:rsidP="009B2AFD">
      <w:pPr>
        <w:pStyle w:val="Bezmezer"/>
        <w:spacing w:before="120" w:after="120"/>
        <w:ind w:left="709" w:hanging="709"/>
        <w:rPr>
          <w:rFonts w:eastAsia="Times New Roman"/>
          <w:lang w:eastAsia="cs-CZ"/>
        </w:rPr>
      </w:pPr>
      <w:r w:rsidRPr="00272D7C">
        <w:rPr>
          <w:rFonts w:eastAsia="Times New Roman"/>
          <w:lang w:eastAsia="cs-CZ"/>
        </w:rPr>
        <w:t>[online]. [cit. 2017-03-2</w:t>
      </w:r>
      <w:r w:rsidR="00812D24">
        <w:rPr>
          <w:rFonts w:eastAsia="Times New Roman"/>
          <w:lang w:eastAsia="cs-CZ"/>
        </w:rPr>
        <w:t>9</w:t>
      </w:r>
      <w:r w:rsidRPr="00272D7C">
        <w:rPr>
          <w:rFonts w:eastAsia="Times New Roman"/>
          <w:lang w:eastAsia="cs-CZ"/>
        </w:rPr>
        <w:t>]. Dostupné z: idos.cz</w:t>
      </w:r>
    </w:p>
    <w:p w:rsidR="00272D7C" w:rsidRPr="00272D7C" w:rsidRDefault="00272D7C" w:rsidP="009B2AFD">
      <w:pPr>
        <w:pStyle w:val="Bezmezer"/>
        <w:spacing w:before="120" w:after="120"/>
        <w:ind w:left="709" w:hanging="709"/>
        <w:rPr>
          <w:rFonts w:eastAsia="Times New Roman"/>
          <w:lang w:eastAsia="cs-CZ"/>
        </w:rPr>
      </w:pPr>
      <w:r w:rsidRPr="00272D7C">
        <w:rPr>
          <w:rFonts w:eastAsia="Times New Roman"/>
          <w:lang w:eastAsia="cs-CZ"/>
        </w:rPr>
        <w:t>[online]. [cit. 2017-03-2</w:t>
      </w:r>
      <w:r w:rsidR="00812D24">
        <w:rPr>
          <w:rFonts w:eastAsia="Times New Roman"/>
          <w:lang w:eastAsia="cs-CZ"/>
        </w:rPr>
        <w:t>9</w:t>
      </w:r>
      <w:r w:rsidRPr="00272D7C">
        <w:rPr>
          <w:rFonts w:eastAsia="Times New Roman"/>
          <w:lang w:eastAsia="cs-CZ"/>
        </w:rPr>
        <w:t xml:space="preserve">]. Dostupné </w:t>
      </w:r>
      <w:r w:rsidR="009B2AFD" w:rsidRPr="00272D7C">
        <w:rPr>
          <w:rFonts w:eastAsia="Times New Roman"/>
          <w:lang w:eastAsia="cs-CZ"/>
        </w:rPr>
        <w:t>z: ropid.cz</w:t>
      </w:r>
    </w:p>
    <w:p w:rsidR="00F52BA5" w:rsidRDefault="00F52BA5">
      <w:pPr>
        <w:spacing w:after="200"/>
        <w:jc w:val="left"/>
        <w:rPr>
          <w:rFonts w:eastAsiaTheme="majorEastAsia" w:cstheme="majorBidi"/>
          <w:b/>
          <w:bCs/>
          <w:sz w:val="32"/>
          <w:szCs w:val="28"/>
        </w:rPr>
      </w:pPr>
      <w:r>
        <w:br w:type="page"/>
      </w:r>
    </w:p>
    <w:p w:rsidR="000F28DC" w:rsidRPr="000F28DC" w:rsidRDefault="000F28DC" w:rsidP="004D43B9">
      <w:pPr>
        <w:pStyle w:val="Nadpis1"/>
      </w:pPr>
      <w:bookmarkStart w:id="61" w:name="_Toc473666912"/>
      <w:bookmarkStart w:id="62" w:name="_Toc478367514"/>
      <w:bookmarkStart w:id="63" w:name="_Toc478368541"/>
      <w:bookmarkStart w:id="64" w:name="_Toc478480012"/>
      <w:r w:rsidRPr="000F28DC">
        <w:lastRenderedPageBreak/>
        <w:t xml:space="preserve">Seznam </w:t>
      </w:r>
      <w:r w:rsidRPr="004D43B9">
        <w:t>použitých</w:t>
      </w:r>
      <w:r w:rsidRPr="000F28DC">
        <w:t xml:space="preserve"> zkratek</w:t>
      </w:r>
      <w:bookmarkEnd w:id="61"/>
      <w:bookmarkEnd w:id="62"/>
      <w:bookmarkEnd w:id="63"/>
      <w:bookmarkEnd w:id="64"/>
    </w:p>
    <w:p w:rsidR="000F28DC" w:rsidRDefault="006F7674" w:rsidP="00916988">
      <w:pPr>
        <w:pStyle w:val="Bezmezer"/>
        <w:ind w:left="907" w:hanging="907"/>
      </w:pPr>
      <w:proofErr w:type="spellStart"/>
      <w:r>
        <w:t>Kb</w:t>
      </w:r>
      <w:proofErr w:type="spellEnd"/>
      <w:r>
        <w:t xml:space="preserve"> – kloubový vůz</w:t>
      </w:r>
    </w:p>
    <w:p w:rsidR="006F7674" w:rsidRDefault="006F7674" w:rsidP="00916988">
      <w:pPr>
        <w:pStyle w:val="Bezmezer"/>
        <w:ind w:left="907" w:hanging="907"/>
      </w:pPr>
      <w:proofErr w:type="spellStart"/>
      <w:r>
        <w:t>Sd</w:t>
      </w:r>
      <w:proofErr w:type="spellEnd"/>
      <w:r>
        <w:t xml:space="preserve"> – standardní vůz</w:t>
      </w:r>
    </w:p>
    <w:p w:rsidR="006F7674" w:rsidRDefault="006F7674" w:rsidP="00916988">
      <w:pPr>
        <w:pStyle w:val="Bezmezer"/>
        <w:ind w:left="907" w:hanging="907"/>
      </w:pPr>
      <w:proofErr w:type="spellStart"/>
      <w:r>
        <w:t>Md</w:t>
      </w:r>
      <w:proofErr w:type="spellEnd"/>
      <w:r>
        <w:t xml:space="preserve"> – </w:t>
      </w:r>
      <w:proofErr w:type="spellStart"/>
      <w:r>
        <w:t>midibus</w:t>
      </w:r>
      <w:proofErr w:type="spellEnd"/>
    </w:p>
    <w:p w:rsidR="000F28DC" w:rsidRDefault="000F28DC" w:rsidP="00916988">
      <w:pPr>
        <w:pStyle w:val="Bezmezer"/>
        <w:ind w:left="907" w:hanging="907"/>
      </w:pPr>
      <w:r>
        <w:t>PD – pracovní den</w:t>
      </w:r>
    </w:p>
    <w:p w:rsidR="000F28DC" w:rsidRPr="000D6CE7" w:rsidRDefault="000F28DC" w:rsidP="00916988">
      <w:pPr>
        <w:pStyle w:val="Bezmezer"/>
        <w:ind w:left="907" w:hanging="907"/>
      </w:pPr>
      <w:r>
        <w:t>SN – sobota</w:t>
      </w:r>
      <w:r w:rsidR="00A70546">
        <w:t xml:space="preserve"> a </w:t>
      </w:r>
      <w:r>
        <w:t>neděle (víkend)</w:t>
      </w:r>
    </w:p>
    <w:p w:rsidR="004D43B9" w:rsidRDefault="004D43B9">
      <w:pPr>
        <w:spacing w:after="200"/>
        <w:jc w:val="left"/>
        <w:rPr>
          <w:rFonts w:eastAsiaTheme="majorEastAsia" w:cstheme="majorBidi"/>
          <w:b/>
          <w:bCs/>
          <w:sz w:val="36"/>
          <w:szCs w:val="28"/>
        </w:rPr>
      </w:pPr>
      <w:bookmarkStart w:id="65" w:name="_Toc473666914"/>
      <w:bookmarkStart w:id="66" w:name="_Toc478367515"/>
      <w:bookmarkStart w:id="67" w:name="_Toc478368542"/>
      <w:r>
        <w:br w:type="page"/>
      </w:r>
    </w:p>
    <w:p w:rsidR="00AC74E1" w:rsidRDefault="00916988" w:rsidP="004D43B9">
      <w:pPr>
        <w:pStyle w:val="Nadpis1"/>
      </w:pPr>
      <w:bookmarkStart w:id="68" w:name="_Toc478480013"/>
      <w:r w:rsidRPr="004D43B9">
        <w:lastRenderedPageBreak/>
        <w:t>Seznam</w:t>
      </w:r>
      <w:r>
        <w:t xml:space="preserve"> p</w:t>
      </w:r>
      <w:r w:rsidR="00AC74E1">
        <w:t>říloh</w:t>
      </w:r>
      <w:bookmarkEnd w:id="65"/>
      <w:bookmarkEnd w:id="66"/>
      <w:bookmarkEnd w:id="67"/>
      <w:bookmarkEnd w:id="68"/>
    </w:p>
    <w:p w:rsidR="0056068E" w:rsidRDefault="0056068E" w:rsidP="0056068E">
      <w:pPr>
        <w:pStyle w:val="Seznamobrzk"/>
        <w:tabs>
          <w:tab w:val="right" w:leader="dot" w:pos="8777"/>
        </w:tabs>
        <w:spacing w:after="240"/>
        <w:rPr>
          <w:rFonts w:asciiTheme="minorHAnsi" w:eastAsiaTheme="minorEastAsia" w:hAnsiTheme="minorHAnsi"/>
          <w:noProof/>
          <w:sz w:val="22"/>
          <w:lang w:eastAsia="cs-CZ"/>
        </w:rPr>
      </w:pPr>
      <w:r>
        <w:fldChar w:fldCharType="begin"/>
      </w:r>
      <w:r>
        <w:instrText xml:space="preserve"> TOC \h \z \c "Příloha" </w:instrText>
      </w:r>
      <w:r>
        <w:fldChar w:fldCharType="separate"/>
      </w:r>
      <w:hyperlink w:anchor="_Toc478551233" w:history="1">
        <w:r w:rsidRPr="002167A5">
          <w:rPr>
            <w:rStyle w:val="Hypertextovodkaz"/>
            <w:noProof/>
          </w:rPr>
          <w:t>Příloha 1: Navržený stav</w:t>
        </w:r>
        <w:r>
          <w:rPr>
            <w:noProof/>
            <w:webHidden/>
          </w:rPr>
          <w:tab/>
        </w:r>
        <w:r>
          <w:rPr>
            <w:noProof/>
            <w:webHidden/>
          </w:rPr>
          <w:fldChar w:fldCharType="begin"/>
        </w:r>
        <w:r>
          <w:rPr>
            <w:noProof/>
            <w:webHidden/>
          </w:rPr>
          <w:instrText xml:space="preserve"> PAGEREF _Toc478551233 \h </w:instrText>
        </w:r>
        <w:r>
          <w:rPr>
            <w:noProof/>
            <w:webHidden/>
          </w:rPr>
        </w:r>
        <w:r>
          <w:rPr>
            <w:noProof/>
            <w:webHidden/>
          </w:rPr>
          <w:fldChar w:fldCharType="separate"/>
        </w:r>
        <w:r>
          <w:rPr>
            <w:noProof/>
            <w:webHidden/>
          </w:rPr>
          <w:t>19</w:t>
        </w:r>
        <w:r>
          <w:rPr>
            <w:noProof/>
            <w:webHidden/>
          </w:rPr>
          <w:fldChar w:fldCharType="end"/>
        </w:r>
      </w:hyperlink>
    </w:p>
    <w:p w:rsidR="0056068E" w:rsidRDefault="0056068E" w:rsidP="0056068E">
      <w:pPr>
        <w:pStyle w:val="Seznamobrzk"/>
        <w:tabs>
          <w:tab w:val="right" w:leader="dot" w:pos="8777"/>
        </w:tabs>
        <w:spacing w:after="240"/>
        <w:rPr>
          <w:rFonts w:asciiTheme="minorHAnsi" w:eastAsiaTheme="minorEastAsia" w:hAnsiTheme="minorHAnsi"/>
          <w:noProof/>
          <w:sz w:val="22"/>
          <w:lang w:eastAsia="cs-CZ"/>
        </w:rPr>
      </w:pPr>
      <w:hyperlink w:anchor="_Toc478551234" w:history="1">
        <w:r w:rsidRPr="002167A5">
          <w:rPr>
            <w:rStyle w:val="Hypertextovodkaz"/>
            <w:noProof/>
          </w:rPr>
          <w:t>Příloha 2: Návrh vedení linek v Hodkovičkách</w:t>
        </w:r>
        <w:r>
          <w:rPr>
            <w:noProof/>
            <w:webHidden/>
          </w:rPr>
          <w:tab/>
        </w:r>
        <w:r>
          <w:rPr>
            <w:noProof/>
            <w:webHidden/>
          </w:rPr>
          <w:fldChar w:fldCharType="begin"/>
        </w:r>
        <w:r>
          <w:rPr>
            <w:noProof/>
            <w:webHidden/>
          </w:rPr>
          <w:instrText xml:space="preserve"> PAGEREF _Toc478551234 \h </w:instrText>
        </w:r>
        <w:r>
          <w:rPr>
            <w:noProof/>
            <w:webHidden/>
          </w:rPr>
        </w:r>
        <w:r>
          <w:rPr>
            <w:noProof/>
            <w:webHidden/>
          </w:rPr>
          <w:fldChar w:fldCharType="separate"/>
        </w:r>
        <w:r>
          <w:rPr>
            <w:noProof/>
            <w:webHidden/>
          </w:rPr>
          <w:t>20</w:t>
        </w:r>
        <w:r>
          <w:rPr>
            <w:noProof/>
            <w:webHidden/>
          </w:rPr>
          <w:fldChar w:fldCharType="end"/>
        </w:r>
      </w:hyperlink>
    </w:p>
    <w:p w:rsidR="0056068E" w:rsidRDefault="0056068E" w:rsidP="0056068E">
      <w:pPr>
        <w:pStyle w:val="Seznamobrzk"/>
        <w:tabs>
          <w:tab w:val="right" w:leader="dot" w:pos="8777"/>
        </w:tabs>
        <w:spacing w:after="240"/>
        <w:rPr>
          <w:rFonts w:asciiTheme="minorHAnsi" w:eastAsiaTheme="minorEastAsia" w:hAnsiTheme="minorHAnsi"/>
          <w:noProof/>
          <w:sz w:val="22"/>
          <w:lang w:eastAsia="cs-CZ"/>
        </w:rPr>
      </w:pPr>
      <w:hyperlink w:anchor="_Toc478551235" w:history="1">
        <w:r w:rsidRPr="002167A5">
          <w:rPr>
            <w:rStyle w:val="Hypertextovodkaz"/>
            <w:noProof/>
          </w:rPr>
          <w:t>Příloha 3: Návrh umístění zastávky Matúškova</w:t>
        </w:r>
        <w:r>
          <w:rPr>
            <w:noProof/>
            <w:webHidden/>
          </w:rPr>
          <w:tab/>
        </w:r>
        <w:r>
          <w:rPr>
            <w:noProof/>
            <w:webHidden/>
          </w:rPr>
          <w:fldChar w:fldCharType="begin"/>
        </w:r>
        <w:r>
          <w:rPr>
            <w:noProof/>
            <w:webHidden/>
          </w:rPr>
          <w:instrText xml:space="preserve"> PAGEREF _Toc478551235 \h </w:instrText>
        </w:r>
        <w:r>
          <w:rPr>
            <w:noProof/>
            <w:webHidden/>
          </w:rPr>
        </w:r>
        <w:r>
          <w:rPr>
            <w:noProof/>
            <w:webHidden/>
          </w:rPr>
          <w:fldChar w:fldCharType="separate"/>
        </w:r>
        <w:r>
          <w:rPr>
            <w:noProof/>
            <w:webHidden/>
          </w:rPr>
          <w:t>21</w:t>
        </w:r>
        <w:r>
          <w:rPr>
            <w:noProof/>
            <w:webHidden/>
          </w:rPr>
          <w:fldChar w:fldCharType="end"/>
        </w:r>
      </w:hyperlink>
    </w:p>
    <w:p w:rsidR="005E4734" w:rsidRDefault="0056068E" w:rsidP="0056068E">
      <w:pPr>
        <w:pStyle w:val="Bezmezer"/>
        <w:numPr>
          <w:ilvl w:val="0"/>
          <w:numId w:val="0"/>
        </w:numPr>
        <w:spacing w:line="276" w:lineRule="auto"/>
      </w:pPr>
      <w:r>
        <w:fldChar w:fldCharType="end"/>
      </w:r>
      <w:r w:rsidR="005E4734">
        <w:br w:type="page"/>
      </w:r>
    </w:p>
    <w:p w:rsidR="005E4734" w:rsidRDefault="005E4734" w:rsidP="004D43B9">
      <w:pPr>
        <w:pStyle w:val="Nadpis1"/>
      </w:pPr>
      <w:bookmarkStart w:id="69" w:name="_Toc478368543"/>
      <w:bookmarkStart w:id="70" w:name="_Toc478480014"/>
      <w:r w:rsidRPr="004D43B9">
        <w:lastRenderedPageBreak/>
        <w:t>Přílohy</w:t>
      </w:r>
      <w:bookmarkEnd w:id="69"/>
      <w:bookmarkEnd w:id="70"/>
    </w:p>
    <w:p w:rsidR="005E4734" w:rsidRDefault="005E4734">
      <w:pPr>
        <w:spacing w:after="200"/>
        <w:jc w:val="left"/>
      </w:pPr>
      <w:r>
        <w:br w:type="page"/>
      </w:r>
    </w:p>
    <w:p w:rsidR="005E4734" w:rsidRPr="00F90106" w:rsidRDefault="005E4734" w:rsidP="00F90106">
      <w:pPr>
        <w:sectPr w:rsidR="005E4734" w:rsidRPr="00F90106" w:rsidSect="00342C07">
          <w:headerReference w:type="default" r:id="rId9"/>
          <w:footerReference w:type="default" r:id="rId10"/>
          <w:pgSz w:w="11906" w:h="16838"/>
          <w:pgMar w:top="1418" w:right="1134" w:bottom="851" w:left="1985" w:header="567" w:footer="567" w:gutter="0"/>
          <w:pgNumType w:start="1"/>
          <w:cols w:space="708"/>
          <w:docGrid w:linePitch="360"/>
        </w:sectPr>
      </w:pPr>
    </w:p>
    <w:p w:rsidR="002D2807" w:rsidRDefault="00C5200D" w:rsidP="00A75FC1">
      <w:pPr>
        <w:keepNext/>
        <w:jc w:val="center"/>
      </w:pPr>
      <w:r>
        <w:rPr>
          <w:noProof/>
          <w:lang w:eastAsia="cs-CZ"/>
        </w:rPr>
        <w:lastRenderedPageBreak/>
        <w:drawing>
          <wp:inline distT="0" distB="0" distL="0" distR="0" wp14:anchorId="1FC079E1" wp14:editId="36105EA4">
            <wp:extent cx="7992000" cy="5212663"/>
            <wp:effectExtent l="0" t="0" r="0" b="762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xpor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92000" cy="5212663"/>
                    </a:xfrm>
                    <a:prstGeom prst="rect">
                      <a:avLst/>
                    </a:prstGeom>
                  </pic:spPr>
                </pic:pic>
              </a:graphicData>
            </a:graphic>
          </wp:inline>
        </w:drawing>
      </w:r>
    </w:p>
    <w:p w:rsidR="0056068E" w:rsidRPr="0056068E" w:rsidRDefault="0056068E" w:rsidP="0056068E">
      <w:pPr>
        <w:pStyle w:val="Titulek"/>
        <w:rPr>
          <w:b w:val="0"/>
          <w:sz w:val="20"/>
          <w:szCs w:val="20"/>
        </w:rPr>
      </w:pPr>
      <w:bookmarkStart w:id="71" w:name="_Toc478551233"/>
      <w:r w:rsidRPr="0056068E">
        <w:rPr>
          <w:b w:val="0"/>
          <w:sz w:val="20"/>
          <w:szCs w:val="20"/>
        </w:rPr>
        <w:t xml:space="preserve">Příloha </w:t>
      </w:r>
      <w:r w:rsidRPr="0056068E">
        <w:rPr>
          <w:b w:val="0"/>
          <w:sz w:val="20"/>
          <w:szCs w:val="20"/>
        </w:rPr>
        <w:fldChar w:fldCharType="begin"/>
      </w:r>
      <w:r w:rsidRPr="0056068E">
        <w:rPr>
          <w:b w:val="0"/>
          <w:sz w:val="20"/>
          <w:szCs w:val="20"/>
        </w:rPr>
        <w:instrText xml:space="preserve"> SEQ Příloha \* ARABIC </w:instrText>
      </w:r>
      <w:r w:rsidRPr="0056068E">
        <w:rPr>
          <w:b w:val="0"/>
          <w:sz w:val="20"/>
          <w:szCs w:val="20"/>
        </w:rPr>
        <w:fldChar w:fldCharType="separate"/>
      </w:r>
      <w:r>
        <w:rPr>
          <w:b w:val="0"/>
          <w:noProof/>
          <w:sz w:val="20"/>
          <w:szCs w:val="20"/>
        </w:rPr>
        <w:t>1</w:t>
      </w:r>
      <w:r w:rsidRPr="0056068E">
        <w:rPr>
          <w:b w:val="0"/>
          <w:sz w:val="20"/>
          <w:szCs w:val="20"/>
        </w:rPr>
        <w:fldChar w:fldCharType="end"/>
      </w:r>
      <w:r w:rsidRPr="0056068E">
        <w:rPr>
          <w:b w:val="0"/>
          <w:sz w:val="20"/>
          <w:szCs w:val="20"/>
        </w:rPr>
        <w:t xml:space="preserve">: </w:t>
      </w:r>
      <w:r w:rsidRPr="0056068E">
        <w:rPr>
          <w:b w:val="0"/>
          <w:sz w:val="20"/>
          <w:szCs w:val="20"/>
        </w:rPr>
        <w:t>Navržený stav</w:t>
      </w:r>
      <w:bookmarkEnd w:id="71"/>
    </w:p>
    <w:p w:rsidR="00C5200D" w:rsidRDefault="00C5200D" w:rsidP="00916988">
      <w:pPr>
        <w:pStyle w:val="Titulek"/>
      </w:pPr>
      <w:r>
        <w:br w:type="page"/>
      </w:r>
      <w:r>
        <w:rPr>
          <w:noProof/>
          <w:lang w:eastAsia="cs-CZ"/>
        </w:rPr>
        <w:lastRenderedPageBreak/>
        <w:drawing>
          <wp:inline distT="0" distB="0" distL="0" distR="0" wp14:anchorId="1911A394" wp14:editId="54BD3011">
            <wp:extent cx="9251315" cy="3609975"/>
            <wp:effectExtent l="0" t="0" r="6985" b="952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xport2.jpg"/>
                    <pic:cNvPicPr/>
                  </pic:nvPicPr>
                  <pic:blipFill>
                    <a:blip r:embed="rId12">
                      <a:extLst>
                        <a:ext uri="{28A0092B-C50C-407E-A947-70E740481C1C}">
                          <a14:useLocalDpi xmlns:a14="http://schemas.microsoft.com/office/drawing/2010/main" val="0"/>
                        </a:ext>
                      </a:extLst>
                    </a:blip>
                    <a:stretch>
                      <a:fillRect/>
                    </a:stretch>
                  </pic:blipFill>
                  <pic:spPr>
                    <a:xfrm>
                      <a:off x="0" y="0"/>
                      <a:ext cx="9251315" cy="3609975"/>
                    </a:xfrm>
                    <a:prstGeom prst="rect">
                      <a:avLst/>
                    </a:prstGeom>
                  </pic:spPr>
                </pic:pic>
              </a:graphicData>
            </a:graphic>
          </wp:inline>
        </w:drawing>
      </w:r>
    </w:p>
    <w:p w:rsidR="00C5200D" w:rsidRPr="0056068E" w:rsidRDefault="0056068E" w:rsidP="0056068E">
      <w:pPr>
        <w:pStyle w:val="Titulek"/>
        <w:rPr>
          <w:rFonts w:eastAsiaTheme="minorEastAsia"/>
          <w:b w:val="0"/>
          <w:spacing w:val="15"/>
          <w:sz w:val="20"/>
          <w:szCs w:val="20"/>
        </w:rPr>
      </w:pPr>
      <w:bookmarkStart w:id="72" w:name="_Toc478551234"/>
      <w:r w:rsidRPr="0056068E">
        <w:rPr>
          <w:b w:val="0"/>
          <w:sz w:val="20"/>
          <w:szCs w:val="20"/>
        </w:rPr>
        <w:t xml:space="preserve">Příloha </w:t>
      </w:r>
      <w:r w:rsidRPr="0056068E">
        <w:rPr>
          <w:b w:val="0"/>
          <w:sz w:val="20"/>
          <w:szCs w:val="20"/>
        </w:rPr>
        <w:fldChar w:fldCharType="begin"/>
      </w:r>
      <w:r w:rsidRPr="0056068E">
        <w:rPr>
          <w:b w:val="0"/>
          <w:sz w:val="20"/>
          <w:szCs w:val="20"/>
        </w:rPr>
        <w:instrText xml:space="preserve"> SEQ Příloha \* ARABIC </w:instrText>
      </w:r>
      <w:r w:rsidRPr="0056068E">
        <w:rPr>
          <w:b w:val="0"/>
          <w:sz w:val="20"/>
          <w:szCs w:val="20"/>
        </w:rPr>
        <w:fldChar w:fldCharType="separate"/>
      </w:r>
      <w:r>
        <w:rPr>
          <w:b w:val="0"/>
          <w:noProof/>
          <w:sz w:val="20"/>
          <w:szCs w:val="20"/>
        </w:rPr>
        <w:t>2</w:t>
      </w:r>
      <w:r w:rsidRPr="0056068E">
        <w:rPr>
          <w:b w:val="0"/>
          <w:sz w:val="20"/>
          <w:szCs w:val="20"/>
        </w:rPr>
        <w:fldChar w:fldCharType="end"/>
      </w:r>
      <w:r w:rsidRPr="0056068E">
        <w:rPr>
          <w:b w:val="0"/>
          <w:sz w:val="20"/>
          <w:szCs w:val="20"/>
        </w:rPr>
        <w:t xml:space="preserve">: </w:t>
      </w:r>
      <w:r w:rsidRPr="0056068E">
        <w:rPr>
          <w:b w:val="0"/>
          <w:sz w:val="20"/>
          <w:szCs w:val="20"/>
        </w:rPr>
        <w:t>Návrh vedení linek v Hodkovičkách</w:t>
      </w:r>
      <w:bookmarkEnd w:id="72"/>
      <w:r w:rsidRPr="0056068E">
        <w:rPr>
          <w:b w:val="0"/>
          <w:sz w:val="20"/>
          <w:szCs w:val="20"/>
        </w:rPr>
        <w:t xml:space="preserve"> </w:t>
      </w:r>
      <w:r w:rsidR="00C5200D" w:rsidRPr="0056068E">
        <w:rPr>
          <w:b w:val="0"/>
          <w:sz w:val="20"/>
          <w:szCs w:val="20"/>
        </w:rPr>
        <w:br w:type="page"/>
      </w:r>
    </w:p>
    <w:p w:rsidR="0056068E" w:rsidRDefault="00C5200D" w:rsidP="00916988">
      <w:pPr>
        <w:pStyle w:val="Titulek"/>
        <w:rPr>
          <w:b w:val="0"/>
          <w:sz w:val="20"/>
        </w:rPr>
      </w:pPr>
      <w:r>
        <w:rPr>
          <w:noProof/>
          <w:lang w:eastAsia="cs-CZ"/>
        </w:rPr>
        <w:lastRenderedPageBreak/>
        <w:drawing>
          <wp:inline distT="0" distB="0" distL="0" distR="0" wp14:anchorId="6A5E3118" wp14:editId="3A8E4421">
            <wp:extent cx="9251315" cy="4030980"/>
            <wp:effectExtent l="0" t="0" r="6985" b="762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xport3.jpg"/>
                    <pic:cNvPicPr/>
                  </pic:nvPicPr>
                  <pic:blipFill>
                    <a:blip r:embed="rId13">
                      <a:extLst>
                        <a:ext uri="{28A0092B-C50C-407E-A947-70E740481C1C}">
                          <a14:useLocalDpi xmlns:a14="http://schemas.microsoft.com/office/drawing/2010/main" val="0"/>
                        </a:ext>
                      </a:extLst>
                    </a:blip>
                    <a:stretch>
                      <a:fillRect/>
                    </a:stretch>
                  </pic:blipFill>
                  <pic:spPr>
                    <a:xfrm>
                      <a:off x="0" y="0"/>
                      <a:ext cx="9251315" cy="4030980"/>
                    </a:xfrm>
                    <a:prstGeom prst="rect">
                      <a:avLst/>
                    </a:prstGeom>
                  </pic:spPr>
                </pic:pic>
              </a:graphicData>
            </a:graphic>
          </wp:inline>
        </w:drawing>
      </w:r>
    </w:p>
    <w:p w:rsidR="00C5200D" w:rsidRPr="0056068E" w:rsidRDefault="0056068E" w:rsidP="0056068E">
      <w:pPr>
        <w:pStyle w:val="Titulek"/>
        <w:rPr>
          <w:b w:val="0"/>
          <w:sz w:val="20"/>
          <w:szCs w:val="20"/>
        </w:rPr>
      </w:pPr>
      <w:bookmarkStart w:id="73" w:name="_Toc478551235"/>
      <w:r w:rsidRPr="0056068E">
        <w:rPr>
          <w:b w:val="0"/>
          <w:sz w:val="20"/>
          <w:szCs w:val="20"/>
        </w:rPr>
        <w:t xml:space="preserve">Příloha </w:t>
      </w:r>
      <w:r w:rsidRPr="0056068E">
        <w:rPr>
          <w:b w:val="0"/>
          <w:sz w:val="20"/>
          <w:szCs w:val="20"/>
        </w:rPr>
        <w:fldChar w:fldCharType="begin"/>
      </w:r>
      <w:r w:rsidRPr="0056068E">
        <w:rPr>
          <w:b w:val="0"/>
          <w:sz w:val="20"/>
          <w:szCs w:val="20"/>
        </w:rPr>
        <w:instrText xml:space="preserve"> SEQ Příloha \* ARABIC </w:instrText>
      </w:r>
      <w:r w:rsidRPr="0056068E">
        <w:rPr>
          <w:b w:val="0"/>
          <w:sz w:val="20"/>
          <w:szCs w:val="20"/>
        </w:rPr>
        <w:fldChar w:fldCharType="separate"/>
      </w:r>
      <w:r w:rsidRPr="0056068E">
        <w:rPr>
          <w:b w:val="0"/>
          <w:noProof/>
          <w:sz w:val="20"/>
          <w:szCs w:val="20"/>
        </w:rPr>
        <w:t>3</w:t>
      </w:r>
      <w:r w:rsidRPr="0056068E">
        <w:rPr>
          <w:b w:val="0"/>
          <w:sz w:val="20"/>
          <w:szCs w:val="20"/>
        </w:rPr>
        <w:fldChar w:fldCharType="end"/>
      </w:r>
      <w:r w:rsidRPr="0056068E">
        <w:rPr>
          <w:b w:val="0"/>
          <w:sz w:val="20"/>
          <w:szCs w:val="20"/>
        </w:rPr>
        <w:t xml:space="preserve">: </w:t>
      </w:r>
      <w:r w:rsidRPr="0056068E">
        <w:rPr>
          <w:b w:val="0"/>
          <w:sz w:val="20"/>
          <w:szCs w:val="20"/>
        </w:rPr>
        <w:t>Návrh umístění zastávky Matúškova</w:t>
      </w:r>
      <w:bookmarkStart w:id="74" w:name="_GoBack"/>
      <w:bookmarkEnd w:id="73"/>
      <w:bookmarkEnd w:id="74"/>
    </w:p>
    <w:sectPr w:rsidR="00C5200D" w:rsidRPr="0056068E" w:rsidSect="00763009">
      <w:headerReference w:type="default" r:id="rId14"/>
      <w:headerReference w:type="first" r:id="rId15"/>
      <w:footerReference w:type="first" r:id="rId16"/>
      <w:pgSz w:w="16838" w:h="11906" w:orient="landscape"/>
      <w:pgMar w:top="1985" w:right="1418" w:bottom="1134" w:left="851" w:header="567" w:footer="567"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3F6" w:rsidRDefault="006373F6" w:rsidP="001A09F5">
      <w:pPr>
        <w:spacing w:after="0"/>
      </w:pPr>
      <w:r>
        <w:separator/>
      </w:r>
    </w:p>
  </w:endnote>
  <w:endnote w:type="continuationSeparator" w:id="0">
    <w:p w:rsidR="006373F6" w:rsidRDefault="006373F6" w:rsidP="001A09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5379"/>
      <w:docPartObj>
        <w:docPartGallery w:val="Page Numbers (Bottom of Page)"/>
        <w:docPartUnique/>
      </w:docPartObj>
    </w:sdtPr>
    <w:sdtEndPr/>
    <w:sdtContent>
      <w:p w:rsidR="00916988" w:rsidRDefault="006373F6">
        <w:pPr>
          <w:pStyle w:val="Zpat"/>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305611"/>
      <w:docPartObj>
        <w:docPartGallery w:val="Page Numbers (Bottom of Page)"/>
        <w:docPartUnique/>
      </w:docPartObj>
    </w:sdtPr>
    <w:sdtEndPr/>
    <w:sdtContent>
      <w:p w:rsidR="004D43B9" w:rsidRDefault="004D43B9">
        <w:pPr>
          <w:pStyle w:val="Zpat"/>
          <w:jc w:val="center"/>
        </w:pPr>
        <w:r>
          <w:fldChar w:fldCharType="begin"/>
        </w:r>
        <w:r>
          <w:instrText>PAGE   \* MERGEFORMAT</w:instrText>
        </w:r>
        <w:r>
          <w:fldChar w:fldCharType="separate"/>
        </w:r>
        <w:r w:rsidR="00D155AE">
          <w:rPr>
            <w:noProof/>
          </w:rPr>
          <w:t>17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88" w:rsidRDefault="0091698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3F6" w:rsidRDefault="006373F6" w:rsidP="001A09F5">
      <w:pPr>
        <w:spacing w:after="0"/>
      </w:pPr>
      <w:r>
        <w:separator/>
      </w:r>
    </w:p>
  </w:footnote>
  <w:footnote w:type="continuationSeparator" w:id="0">
    <w:p w:rsidR="006373F6" w:rsidRDefault="006373F6" w:rsidP="001A09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88" w:rsidRPr="00F90106" w:rsidRDefault="00916988" w:rsidP="00F9010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88" w:rsidRPr="00CC46A1" w:rsidRDefault="00916988" w:rsidP="00CC46A1">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88" w:rsidRDefault="0091698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366B"/>
    <w:multiLevelType w:val="hybridMultilevel"/>
    <w:tmpl w:val="EDFCA15C"/>
    <w:lvl w:ilvl="0" w:tplc="2B06E162">
      <w:start w:val="1"/>
      <w:numFmt w:val="bullet"/>
      <w:pStyle w:val="Bezmezer"/>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AB6218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73282480"/>
    <w:multiLevelType w:val="hybridMultilevel"/>
    <w:tmpl w:val="46BE4F36"/>
    <w:lvl w:ilvl="0" w:tplc="701A279E">
      <w:start w:val="1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cs-CZ" w:vendorID="64" w:dllVersion="0" w:nlCheck="1" w:checkStyle="0"/>
  <w:activeWritingStyle w:appName="MSWord" w:lang="en-GB" w:vendorID="64" w:dllVersion="131078" w:nlCheck="1" w:checkStyle="1"/>
  <w:proofState w:spelling="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5BB"/>
    <w:rsid w:val="000100DF"/>
    <w:rsid w:val="00017212"/>
    <w:rsid w:val="000213AF"/>
    <w:rsid w:val="00046097"/>
    <w:rsid w:val="0007403D"/>
    <w:rsid w:val="00084C03"/>
    <w:rsid w:val="00085623"/>
    <w:rsid w:val="00092394"/>
    <w:rsid w:val="00093BCC"/>
    <w:rsid w:val="000C41FD"/>
    <w:rsid w:val="000C5627"/>
    <w:rsid w:val="000D1FF5"/>
    <w:rsid w:val="000E4737"/>
    <w:rsid w:val="000F28DC"/>
    <w:rsid w:val="000F4E1A"/>
    <w:rsid w:val="00123F99"/>
    <w:rsid w:val="00150D1E"/>
    <w:rsid w:val="001722B1"/>
    <w:rsid w:val="00175F2A"/>
    <w:rsid w:val="00176562"/>
    <w:rsid w:val="00197E44"/>
    <w:rsid w:val="001A09F5"/>
    <w:rsid w:val="001C1FF7"/>
    <w:rsid w:val="001C3B62"/>
    <w:rsid w:val="001C54E6"/>
    <w:rsid w:val="001C6419"/>
    <w:rsid w:val="001D1B19"/>
    <w:rsid w:val="001E05AA"/>
    <w:rsid w:val="001F4AD4"/>
    <w:rsid w:val="001F6290"/>
    <w:rsid w:val="0022214D"/>
    <w:rsid w:val="00234AE4"/>
    <w:rsid w:val="00241BB9"/>
    <w:rsid w:val="002430F0"/>
    <w:rsid w:val="00262AE1"/>
    <w:rsid w:val="0026679D"/>
    <w:rsid w:val="00272D7C"/>
    <w:rsid w:val="00296CAA"/>
    <w:rsid w:val="002973D6"/>
    <w:rsid w:val="002A7F71"/>
    <w:rsid w:val="002C45BB"/>
    <w:rsid w:val="002C5308"/>
    <w:rsid w:val="002D2807"/>
    <w:rsid w:val="002F093A"/>
    <w:rsid w:val="002F596F"/>
    <w:rsid w:val="0030628C"/>
    <w:rsid w:val="00341167"/>
    <w:rsid w:val="0034250C"/>
    <w:rsid w:val="00342C07"/>
    <w:rsid w:val="0035783F"/>
    <w:rsid w:val="00360420"/>
    <w:rsid w:val="00364A6F"/>
    <w:rsid w:val="00364DA1"/>
    <w:rsid w:val="00365649"/>
    <w:rsid w:val="00372177"/>
    <w:rsid w:val="0037471E"/>
    <w:rsid w:val="00377903"/>
    <w:rsid w:val="00382ED3"/>
    <w:rsid w:val="00383A20"/>
    <w:rsid w:val="00395084"/>
    <w:rsid w:val="003A1DC7"/>
    <w:rsid w:val="003A495A"/>
    <w:rsid w:val="003A698C"/>
    <w:rsid w:val="003C1591"/>
    <w:rsid w:val="003D4E2C"/>
    <w:rsid w:val="003E149A"/>
    <w:rsid w:val="003F09E1"/>
    <w:rsid w:val="0041091A"/>
    <w:rsid w:val="00426F05"/>
    <w:rsid w:val="00427097"/>
    <w:rsid w:val="00444358"/>
    <w:rsid w:val="00444FE2"/>
    <w:rsid w:val="004470D2"/>
    <w:rsid w:val="004518E0"/>
    <w:rsid w:val="0047668D"/>
    <w:rsid w:val="0047684A"/>
    <w:rsid w:val="004808E0"/>
    <w:rsid w:val="004932E6"/>
    <w:rsid w:val="004A7EFD"/>
    <w:rsid w:val="004D43B9"/>
    <w:rsid w:val="004E6C7B"/>
    <w:rsid w:val="004F5A1A"/>
    <w:rsid w:val="004F7F93"/>
    <w:rsid w:val="00503F86"/>
    <w:rsid w:val="00505B3F"/>
    <w:rsid w:val="005201C3"/>
    <w:rsid w:val="00545BF3"/>
    <w:rsid w:val="00547E05"/>
    <w:rsid w:val="0056068E"/>
    <w:rsid w:val="005615F8"/>
    <w:rsid w:val="005667B3"/>
    <w:rsid w:val="00572E30"/>
    <w:rsid w:val="005813FC"/>
    <w:rsid w:val="0058276D"/>
    <w:rsid w:val="0059399B"/>
    <w:rsid w:val="005C1BCC"/>
    <w:rsid w:val="005E4734"/>
    <w:rsid w:val="005E6013"/>
    <w:rsid w:val="005E7BCB"/>
    <w:rsid w:val="00602B79"/>
    <w:rsid w:val="006056FC"/>
    <w:rsid w:val="00606C53"/>
    <w:rsid w:val="00606E1F"/>
    <w:rsid w:val="00631973"/>
    <w:rsid w:val="006373F6"/>
    <w:rsid w:val="0064267D"/>
    <w:rsid w:val="00671B31"/>
    <w:rsid w:val="006B0F1E"/>
    <w:rsid w:val="006B23BA"/>
    <w:rsid w:val="006B267C"/>
    <w:rsid w:val="006B6EE2"/>
    <w:rsid w:val="006C4D3A"/>
    <w:rsid w:val="006C6334"/>
    <w:rsid w:val="006F7674"/>
    <w:rsid w:val="007110C1"/>
    <w:rsid w:val="007131AA"/>
    <w:rsid w:val="00726DC3"/>
    <w:rsid w:val="00727F99"/>
    <w:rsid w:val="00730789"/>
    <w:rsid w:val="00732794"/>
    <w:rsid w:val="00735ED9"/>
    <w:rsid w:val="007370E9"/>
    <w:rsid w:val="00742496"/>
    <w:rsid w:val="00743085"/>
    <w:rsid w:val="007462E6"/>
    <w:rsid w:val="007544BA"/>
    <w:rsid w:val="00763009"/>
    <w:rsid w:val="007634DE"/>
    <w:rsid w:val="0077161F"/>
    <w:rsid w:val="0077539A"/>
    <w:rsid w:val="007874A6"/>
    <w:rsid w:val="007912A9"/>
    <w:rsid w:val="007D7649"/>
    <w:rsid w:val="007E1B5D"/>
    <w:rsid w:val="007E7C91"/>
    <w:rsid w:val="00802B11"/>
    <w:rsid w:val="00812D24"/>
    <w:rsid w:val="008174DB"/>
    <w:rsid w:val="00834EF0"/>
    <w:rsid w:val="00840CB9"/>
    <w:rsid w:val="008425CA"/>
    <w:rsid w:val="00853399"/>
    <w:rsid w:val="0085345D"/>
    <w:rsid w:val="00871A15"/>
    <w:rsid w:val="008727D8"/>
    <w:rsid w:val="0088286E"/>
    <w:rsid w:val="00884678"/>
    <w:rsid w:val="00894F68"/>
    <w:rsid w:val="008B1BE5"/>
    <w:rsid w:val="008C51BD"/>
    <w:rsid w:val="008D1ABD"/>
    <w:rsid w:val="008D3A0F"/>
    <w:rsid w:val="008D5058"/>
    <w:rsid w:val="008E3E4F"/>
    <w:rsid w:val="00907944"/>
    <w:rsid w:val="00916988"/>
    <w:rsid w:val="0092312F"/>
    <w:rsid w:val="00925557"/>
    <w:rsid w:val="00934AD2"/>
    <w:rsid w:val="00934FA1"/>
    <w:rsid w:val="0094106E"/>
    <w:rsid w:val="00942527"/>
    <w:rsid w:val="00945001"/>
    <w:rsid w:val="00950BC5"/>
    <w:rsid w:val="0095106E"/>
    <w:rsid w:val="00967790"/>
    <w:rsid w:val="00971CB9"/>
    <w:rsid w:val="0098436F"/>
    <w:rsid w:val="009A0068"/>
    <w:rsid w:val="009A4875"/>
    <w:rsid w:val="009B2AFD"/>
    <w:rsid w:val="009C6A9B"/>
    <w:rsid w:val="009C7D11"/>
    <w:rsid w:val="009F7A39"/>
    <w:rsid w:val="00A01152"/>
    <w:rsid w:val="00A11CD8"/>
    <w:rsid w:val="00A125EE"/>
    <w:rsid w:val="00A12616"/>
    <w:rsid w:val="00A351C5"/>
    <w:rsid w:val="00A36A0D"/>
    <w:rsid w:val="00A45066"/>
    <w:rsid w:val="00A56101"/>
    <w:rsid w:val="00A70546"/>
    <w:rsid w:val="00A71868"/>
    <w:rsid w:val="00A75FC1"/>
    <w:rsid w:val="00A934FD"/>
    <w:rsid w:val="00AB3446"/>
    <w:rsid w:val="00AB6DBD"/>
    <w:rsid w:val="00AC3489"/>
    <w:rsid w:val="00AC74E1"/>
    <w:rsid w:val="00AD22F7"/>
    <w:rsid w:val="00AE0518"/>
    <w:rsid w:val="00AF135F"/>
    <w:rsid w:val="00AF2C4D"/>
    <w:rsid w:val="00B01E00"/>
    <w:rsid w:val="00B04CC8"/>
    <w:rsid w:val="00B14536"/>
    <w:rsid w:val="00B2216D"/>
    <w:rsid w:val="00B2295E"/>
    <w:rsid w:val="00B33200"/>
    <w:rsid w:val="00B415D3"/>
    <w:rsid w:val="00B4252A"/>
    <w:rsid w:val="00B472DD"/>
    <w:rsid w:val="00B510CF"/>
    <w:rsid w:val="00B54819"/>
    <w:rsid w:val="00B567A6"/>
    <w:rsid w:val="00B576B6"/>
    <w:rsid w:val="00B623BA"/>
    <w:rsid w:val="00B63FE4"/>
    <w:rsid w:val="00B65778"/>
    <w:rsid w:val="00B706DB"/>
    <w:rsid w:val="00B80382"/>
    <w:rsid w:val="00B82EC5"/>
    <w:rsid w:val="00BA5EC5"/>
    <w:rsid w:val="00BA61F3"/>
    <w:rsid w:val="00BB1F20"/>
    <w:rsid w:val="00BC757B"/>
    <w:rsid w:val="00BE1CDB"/>
    <w:rsid w:val="00BE446C"/>
    <w:rsid w:val="00BE48FC"/>
    <w:rsid w:val="00BE51B6"/>
    <w:rsid w:val="00C11897"/>
    <w:rsid w:val="00C15A94"/>
    <w:rsid w:val="00C16501"/>
    <w:rsid w:val="00C26A75"/>
    <w:rsid w:val="00C3240E"/>
    <w:rsid w:val="00C42E20"/>
    <w:rsid w:val="00C515E6"/>
    <w:rsid w:val="00C5200D"/>
    <w:rsid w:val="00C7400F"/>
    <w:rsid w:val="00C8272B"/>
    <w:rsid w:val="00C91F81"/>
    <w:rsid w:val="00CA100E"/>
    <w:rsid w:val="00CA5D6C"/>
    <w:rsid w:val="00CB15F4"/>
    <w:rsid w:val="00CB5023"/>
    <w:rsid w:val="00CC1254"/>
    <w:rsid w:val="00CC14FC"/>
    <w:rsid w:val="00CC46A1"/>
    <w:rsid w:val="00CE53A8"/>
    <w:rsid w:val="00CF3978"/>
    <w:rsid w:val="00D1335E"/>
    <w:rsid w:val="00D155AE"/>
    <w:rsid w:val="00D35E8D"/>
    <w:rsid w:val="00D37D76"/>
    <w:rsid w:val="00D4461E"/>
    <w:rsid w:val="00D53CFB"/>
    <w:rsid w:val="00D63A4C"/>
    <w:rsid w:val="00D63B6E"/>
    <w:rsid w:val="00D66CF5"/>
    <w:rsid w:val="00D679FC"/>
    <w:rsid w:val="00D90154"/>
    <w:rsid w:val="00DB1CEF"/>
    <w:rsid w:val="00DB44A8"/>
    <w:rsid w:val="00DC2DCF"/>
    <w:rsid w:val="00DC47C7"/>
    <w:rsid w:val="00DD00DE"/>
    <w:rsid w:val="00DE1F63"/>
    <w:rsid w:val="00DF1B30"/>
    <w:rsid w:val="00DF2B87"/>
    <w:rsid w:val="00DF2F09"/>
    <w:rsid w:val="00DF4856"/>
    <w:rsid w:val="00DF59F3"/>
    <w:rsid w:val="00DF7481"/>
    <w:rsid w:val="00E06334"/>
    <w:rsid w:val="00E15110"/>
    <w:rsid w:val="00E32370"/>
    <w:rsid w:val="00E4405B"/>
    <w:rsid w:val="00E65D02"/>
    <w:rsid w:val="00E65DB1"/>
    <w:rsid w:val="00E735A2"/>
    <w:rsid w:val="00E835B2"/>
    <w:rsid w:val="00E83D87"/>
    <w:rsid w:val="00E8563F"/>
    <w:rsid w:val="00E97D3F"/>
    <w:rsid w:val="00EA05C3"/>
    <w:rsid w:val="00EA7BE1"/>
    <w:rsid w:val="00EB789F"/>
    <w:rsid w:val="00EB7A4B"/>
    <w:rsid w:val="00ED4ED2"/>
    <w:rsid w:val="00EE539E"/>
    <w:rsid w:val="00F02F36"/>
    <w:rsid w:val="00F15FD3"/>
    <w:rsid w:val="00F17786"/>
    <w:rsid w:val="00F201D7"/>
    <w:rsid w:val="00F26549"/>
    <w:rsid w:val="00F35A1D"/>
    <w:rsid w:val="00F40146"/>
    <w:rsid w:val="00F433CB"/>
    <w:rsid w:val="00F47FC8"/>
    <w:rsid w:val="00F52BA5"/>
    <w:rsid w:val="00F90106"/>
    <w:rsid w:val="00FA22D6"/>
    <w:rsid w:val="00FA723D"/>
    <w:rsid w:val="00FA7501"/>
    <w:rsid w:val="00FA7661"/>
    <w:rsid w:val="00FB5220"/>
    <w:rsid w:val="00FC21A2"/>
    <w:rsid w:val="00FC3A03"/>
    <w:rsid w:val="00FC47F3"/>
    <w:rsid w:val="00FC7C9E"/>
    <w:rsid w:val="00FD4673"/>
    <w:rsid w:val="00FF3903"/>
    <w:rsid w:val="00FF4733"/>
    <w:rsid w:val="00FF4E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546C8"/>
  <w15:docId w15:val="{CB360956-70CD-4A39-8F4E-02A0C207B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D43B9"/>
    <w:pPr>
      <w:spacing w:after="240"/>
      <w:jc w:val="both"/>
    </w:pPr>
    <w:rPr>
      <w:rFonts w:ascii="Times New Roman" w:hAnsi="Times New Roman"/>
      <w:sz w:val="24"/>
    </w:rPr>
  </w:style>
  <w:style w:type="paragraph" w:styleId="Nadpis1">
    <w:name w:val="heading 1"/>
    <w:aliases w:val="Nadpis_2"/>
    <w:basedOn w:val="Normln"/>
    <w:next w:val="Normln"/>
    <w:link w:val="Nadpis1Char"/>
    <w:uiPriority w:val="9"/>
    <w:qFormat/>
    <w:rsid w:val="004D43B9"/>
    <w:pPr>
      <w:keepNext/>
      <w:keepLines/>
      <w:numPr>
        <w:numId w:val="1"/>
      </w:numPr>
      <w:tabs>
        <w:tab w:val="left" w:pos="907"/>
      </w:tabs>
      <w:spacing w:after="360"/>
      <w:ind w:left="907" w:hanging="907"/>
      <w:outlineLvl w:val="0"/>
    </w:pPr>
    <w:rPr>
      <w:rFonts w:eastAsiaTheme="majorEastAsia" w:cstheme="majorBidi"/>
      <w:b/>
      <w:bCs/>
      <w:sz w:val="36"/>
      <w:szCs w:val="28"/>
    </w:rPr>
  </w:style>
  <w:style w:type="paragraph" w:styleId="Nadpis2">
    <w:name w:val="heading 2"/>
    <w:basedOn w:val="Normln"/>
    <w:next w:val="Normln"/>
    <w:link w:val="Nadpis2Char"/>
    <w:uiPriority w:val="9"/>
    <w:unhideWhenUsed/>
    <w:qFormat/>
    <w:rsid w:val="004D43B9"/>
    <w:pPr>
      <w:keepNext/>
      <w:keepLines/>
      <w:numPr>
        <w:ilvl w:val="1"/>
        <w:numId w:val="1"/>
      </w:numPr>
      <w:tabs>
        <w:tab w:val="left" w:pos="907"/>
      </w:tabs>
      <w:spacing w:after="360"/>
      <w:ind w:left="907" w:hanging="907"/>
      <w:outlineLvl w:val="1"/>
    </w:pPr>
    <w:rPr>
      <w:rFonts w:eastAsiaTheme="majorEastAsia" w:cstheme="majorBidi"/>
      <w:b/>
      <w:bCs/>
      <w:sz w:val="32"/>
      <w:szCs w:val="26"/>
    </w:rPr>
  </w:style>
  <w:style w:type="paragraph" w:styleId="Nadpis3">
    <w:name w:val="heading 3"/>
    <w:basedOn w:val="Normln"/>
    <w:next w:val="Normln"/>
    <w:link w:val="Nadpis3Char"/>
    <w:uiPriority w:val="9"/>
    <w:semiHidden/>
    <w:unhideWhenUsed/>
    <w:qFormat/>
    <w:rsid w:val="00E65DB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FD4673"/>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FD4673"/>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FD4673"/>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FD4673"/>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FD467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D467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C45BB"/>
    <w:pPr>
      <w:ind w:left="720"/>
      <w:contextualSpacing/>
    </w:pPr>
  </w:style>
  <w:style w:type="paragraph" w:styleId="Zhlav">
    <w:name w:val="header"/>
    <w:basedOn w:val="Normln"/>
    <w:link w:val="ZhlavChar"/>
    <w:uiPriority w:val="99"/>
    <w:unhideWhenUsed/>
    <w:rsid w:val="001A09F5"/>
    <w:pPr>
      <w:tabs>
        <w:tab w:val="center" w:pos="4536"/>
        <w:tab w:val="right" w:pos="9072"/>
      </w:tabs>
      <w:spacing w:after="0"/>
    </w:pPr>
  </w:style>
  <w:style w:type="character" w:customStyle="1" w:styleId="ZhlavChar">
    <w:name w:val="Záhlaví Char"/>
    <w:basedOn w:val="Standardnpsmoodstavce"/>
    <w:link w:val="Zhlav"/>
    <w:uiPriority w:val="99"/>
    <w:rsid w:val="001A09F5"/>
  </w:style>
  <w:style w:type="paragraph" w:styleId="Zpat">
    <w:name w:val="footer"/>
    <w:basedOn w:val="Normln"/>
    <w:link w:val="ZpatChar"/>
    <w:uiPriority w:val="99"/>
    <w:unhideWhenUsed/>
    <w:rsid w:val="001A09F5"/>
    <w:pPr>
      <w:tabs>
        <w:tab w:val="center" w:pos="4536"/>
        <w:tab w:val="right" w:pos="9072"/>
      </w:tabs>
      <w:spacing w:after="0"/>
    </w:pPr>
  </w:style>
  <w:style w:type="character" w:customStyle="1" w:styleId="ZpatChar">
    <w:name w:val="Zápatí Char"/>
    <w:basedOn w:val="Standardnpsmoodstavce"/>
    <w:link w:val="Zpat"/>
    <w:uiPriority w:val="99"/>
    <w:rsid w:val="001A09F5"/>
  </w:style>
  <w:style w:type="paragraph" w:styleId="Textbubliny">
    <w:name w:val="Balloon Text"/>
    <w:basedOn w:val="Normln"/>
    <w:link w:val="TextbublinyChar"/>
    <w:uiPriority w:val="99"/>
    <w:semiHidden/>
    <w:unhideWhenUsed/>
    <w:rsid w:val="001A09F5"/>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09F5"/>
    <w:rPr>
      <w:rFonts w:ascii="Tahoma" w:hAnsi="Tahoma" w:cs="Tahoma"/>
      <w:sz w:val="16"/>
      <w:szCs w:val="16"/>
    </w:rPr>
  </w:style>
  <w:style w:type="paragraph" w:styleId="Nzev">
    <w:name w:val="Title"/>
    <w:aliases w:val="Nadpis_1"/>
    <w:basedOn w:val="Normln"/>
    <w:next w:val="Normln"/>
    <w:link w:val="NzevChar"/>
    <w:uiPriority w:val="10"/>
    <w:qFormat/>
    <w:rsid w:val="0058276D"/>
    <w:pPr>
      <w:pageBreakBefore/>
      <w:contextualSpacing/>
      <w:jc w:val="center"/>
    </w:pPr>
    <w:rPr>
      <w:rFonts w:eastAsiaTheme="majorEastAsia" w:cstheme="majorBidi"/>
      <w:b/>
      <w:spacing w:val="5"/>
      <w:kern w:val="28"/>
      <w:sz w:val="32"/>
      <w:szCs w:val="52"/>
    </w:rPr>
  </w:style>
  <w:style w:type="character" w:customStyle="1" w:styleId="NzevChar">
    <w:name w:val="Název Char"/>
    <w:aliases w:val="Nadpis_1 Char"/>
    <w:basedOn w:val="Standardnpsmoodstavce"/>
    <w:link w:val="Nzev"/>
    <w:uiPriority w:val="10"/>
    <w:rsid w:val="0058276D"/>
    <w:rPr>
      <w:rFonts w:eastAsiaTheme="majorEastAsia" w:cstheme="majorBidi"/>
      <w:b/>
      <w:spacing w:val="5"/>
      <w:kern w:val="28"/>
      <w:sz w:val="32"/>
      <w:szCs w:val="52"/>
    </w:rPr>
  </w:style>
  <w:style w:type="character" w:customStyle="1" w:styleId="Nadpis1Char">
    <w:name w:val="Nadpis 1 Char"/>
    <w:aliases w:val="Nadpis_2 Char"/>
    <w:basedOn w:val="Standardnpsmoodstavce"/>
    <w:link w:val="Nadpis1"/>
    <w:uiPriority w:val="9"/>
    <w:rsid w:val="004D43B9"/>
    <w:rPr>
      <w:rFonts w:ascii="Times New Roman" w:eastAsiaTheme="majorEastAsia" w:hAnsi="Times New Roman" w:cstheme="majorBidi"/>
      <w:b/>
      <w:bCs/>
      <w:sz w:val="36"/>
      <w:szCs w:val="28"/>
    </w:rPr>
  </w:style>
  <w:style w:type="table" w:styleId="Mkatabulky">
    <w:name w:val="Table Grid"/>
    <w:basedOn w:val="Normlntabulka"/>
    <w:uiPriority w:val="59"/>
    <w:rsid w:val="00923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4D43B9"/>
    <w:rPr>
      <w:rFonts w:ascii="Times New Roman" w:eastAsiaTheme="majorEastAsia" w:hAnsi="Times New Roman" w:cstheme="majorBidi"/>
      <w:b/>
      <w:bCs/>
      <w:sz w:val="32"/>
      <w:szCs w:val="26"/>
    </w:rPr>
  </w:style>
  <w:style w:type="paragraph" w:styleId="Obsah2">
    <w:name w:val="toc 2"/>
    <w:basedOn w:val="Normln"/>
    <w:next w:val="Normln"/>
    <w:autoRedefine/>
    <w:uiPriority w:val="39"/>
    <w:unhideWhenUsed/>
    <w:rsid w:val="00123F99"/>
    <w:pPr>
      <w:spacing w:after="0"/>
      <w:ind w:left="220"/>
      <w:jc w:val="left"/>
    </w:pPr>
    <w:rPr>
      <w:rFonts w:asciiTheme="minorHAnsi" w:hAnsiTheme="minorHAnsi" w:cstheme="minorHAnsi"/>
      <w:smallCaps/>
      <w:sz w:val="20"/>
      <w:szCs w:val="20"/>
    </w:rPr>
  </w:style>
  <w:style w:type="character" w:styleId="Hypertextovodkaz">
    <w:name w:val="Hyperlink"/>
    <w:basedOn w:val="Standardnpsmoodstavce"/>
    <w:uiPriority w:val="99"/>
    <w:unhideWhenUsed/>
    <w:rsid w:val="00123F99"/>
    <w:rPr>
      <w:color w:val="0000FF" w:themeColor="hyperlink"/>
      <w:u w:val="single"/>
    </w:rPr>
  </w:style>
  <w:style w:type="paragraph" w:styleId="Obsah1">
    <w:name w:val="toc 1"/>
    <w:basedOn w:val="Normln"/>
    <w:next w:val="Normln"/>
    <w:autoRedefine/>
    <w:uiPriority w:val="39"/>
    <w:unhideWhenUsed/>
    <w:rsid w:val="00A70546"/>
    <w:pPr>
      <w:spacing w:before="120" w:after="120"/>
      <w:jc w:val="left"/>
    </w:pPr>
    <w:rPr>
      <w:rFonts w:asciiTheme="minorHAnsi" w:hAnsiTheme="minorHAnsi" w:cstheme="minorHAnsi"/>
      <w:b/>
      <w:bCs/>
      <w:caps/>
      <w:sz w:val="20"/>
      <w:szCs w:val="20"/>
    </w:rPr>
  </w:style>
  <w:style w:type="paragraph" w:styleId="Titulek">
    <w:name w:val="caption"/>
    <w:basedOn w:val="Normln"/>
    <w:next w:val="Normln"/>
    <w:uiPriority w:val="35"/>
    <w:unhideWhenUsed/>
    <w:qFormat/>
    <w:rsid w:val="00FA7501"/>
    <w:pPr>
      <w:jc w:val="center"/>
    </w:pPr>
    <w:rPr>
      <w:b/>
      <w:bCs/>
      <w:sz w:val="18"/>
      <w:szCs w:val="18"/>
    </w:rPr>
  </w:style>
  <w:style w:type="character" w:customStyle="1" w:styleId="Nadpis3Char">
    <w:name w:val="Nadpis 3 Char"/>
    <w:basedOn w:val="Standardnpsmoodstavce"/>
    <w:link w:val="Nadpis3"/>
    <w:uiPriority w:val="9"/>
    <w:semiHidden/>
    <w:rsid w:val="00E65DB1"/>
    <w:rPr>
      <w:rFonts w:asciiTheme="majorHAnsi" w:eastAsiaTheme="majorEastAsia" w:hAnsiTheme="majorHAnsi" w:cstheme="majorBidi"/>
      <w:b/>
      <w:bCs/>
      <w:color w:val="4F81BD" w:themeColor="accent1"/>
    </w:rPr>
  </w:style>
  <w:style w:type="paragraph" w:styleId="Seznamobrzk">
    <w:name w:val="table of figures"/>
    <w:basedOn w:val="Normln"/>
    <w:next w:val="Normln"/>
    <w:uiPriority w:val="99"/>
    <w:unhideWhenUsed/>
    <w:rsid w:val="00E735A2"/>
    <w:pPr>
      <w:spacing w:after="0"/>
    </w:pPr>
  </w:style>
  <w:style w:type="character" w:customStyle="1" w:styleId="Nadpis4Char">
    <w:name w:val="Nadpis 4 Char"/>
    <w:basedOn w:val="Standardnpsmoodstavce"/>
    <w:link w:val="Nadpis4"/>
    <w:uiPriority w:val="9"/>
    <w:semiHidden/>
    <w:rsid w:val="00FD4673"/>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FD4673"/>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FD4673"/>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FD4673"/>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FD467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FD4673"/>
    <w:rPr>
      <w:rFonts w:asciiTheme="majorHAnsi" w:eastAsiaTheme="majorEastAsia" w:hAnsiTheme="majorHAnsi" w:cstheme="majorBidi"/>
      <w:i/>
      <w:iCs/>
      <w:color w:val="272727" w:themeColor="text1" w:themeTint="D8"/>
      <w:sz w:val="21"/>
      <w:szCs w:val="21"/>
    </w:rPr>
  </w:style>
  <w:style w:type="paragraph" w:styleId="Bezmezer">
    <w:name w:val="No Spacing"/>
    <w:aliases w:val="odrážky"/>
    <w:uiPriority w:val="1"/>
    <w:qFormat/>
    <w:rsid w:val="004D43B9"/>
    <w:pPr>
      <w:numPr>
        <w:numId w:val="2"/>
      </w:numPr>
      <w:tabs>
        <w:tab w:val="left" w:pos="907"/>
      </w:tabs>
      <w:spacing w:after="240" w:line="271" w:lineRule="auto"/>
      <w:jc w:val="both"/>
    </w:pPr>
    <w:rPr>
      <w:rFonts w:ascii="Times New Roman" w:hAnsi="Times New Roman"/>
      <w:sz w:val="24"/>
    </w:rPr>
  </w:style>
  <w:style w:type="paragraph" w:styleId="Podnadpis">
    <w:name w:val="Subtitle"/>
    <w:aliases w:val="popiska"/>
    <w:basedOn w:val="Normln"/>
    <w:next w:val="Normln"/>
    <w:link w:val="PodnadpisChar"/>
    <w:uiPriority w:val="11"/>
    <w:qFormat/>
    <w:rsid w:val="00341167"/>
    <w:pPr>
      <w:numPr>
        <w:ilvl w:val="1"/>
      </w:numPr>
      <w:spacing w:after="160"/>
      <w:jc w:val="center"/>
    </w:pPr>
    <w:rPr>
      <w:rFonts w:eastAsiaTheme="minorEastAsia"/>
      <w:b/>
      <w:spacing w:val="15"/>
      <w:sz w:val="18"/>
    </w:rPr>
  </w:style>
  <w:style w:type="character" w:customStyle="1" w:styleId="PodnadpisChar">
    <w:name w:val="Podnadpis Char"/>
    <w:aliases w:val="popiska Char"/>
    <w:basedOn w:val="Standardnpsmoodstavce"/>
    <w:link w:val="Podnadpis"/>
    <w:uiPriority w:val="11"/>
    <w:rsid w:val="00341167"/>
    <w:rPr>
      <w:rFonts w:ascii="Calibri" w:eastAsiaTheme="minorEastAsia" w:hAnsi="Calibri"/>
      <w:b/>
      <w:spacing w:val="15"/>
      <w:sz w:val="18"/>
    </w:rPr>
  </w:style>
  <w:style w:type="paragraph" w:customStyle="1" w:styleId="Default">
    <w:name w:val="Default"/>
    <w:uiPriority w:val="99"/>
    <w:rsid w:val="007370E9"/>
    <w:pPr>
      <w:autoSpaceDE w:val="0"/>
      <w:autoSpaceDN w:val="0"/>
      <w:adjustRightInd w:val="0"/>
      <w:spacing w:after="0" w:line="240" w:lineRule="auto"/>
    </w:pPr>
    <w:rPr>
      <w:rFonts w:ascii="Cambria" w:hAnsi="Cambria" w:cs="Cambria"/>
      <w:color w:val="000000"/>
      <w:sz w:val="24"/>
      <w:szCs w:val="24"/>
    </w:rPr>
  </w:style>
  <w:style w:type="character" w:styleId="Siln">
    <w:name w:val="Strong"/>
    <w:basedOn w:val="Standardnpsmoodstavce"/>
    <w:uiPriority w:val="22"/>
    <w:qFormat/>
    <w:rsid w:val="003D4E2C"/>
    <w:rPr>
      <w:b/>
      <w:bCs/>
    </w:rPr>
  </w:style>
  <w:style w:type="character" w:styleId="Sledovanodkaz">
    <w:name w:val="FollowedHyperlink"/>
    <w:basedOn w:val="Standardnpsmoodstavce"/>
    <w:uiPriority w:val="99"/>
    <w:semiHidden/>
    <w:unhideWhenUsed/>
    <w:rsid w:val="00F52BA5"/>
    <w:rPr>
      <w:color w:val="800080" w:themeColor="followedHyperlink"/>
      <w:u w:val="single"/>
    </w:rPr>
  </w:style>
  <w:style w:type="paragraph" w:styleId="Nadpisobsahu">
    <w:name w:val="TOC Heading"/>
    <w:basedOn w:val="Nadpis1"/>
    <w:next w:val="Normln"/>
    <w:uiPriority w:val="39"/>
    <w:unhideWhenUsed/>
    <w:qFormat/>
    <w:rsid w:val="00A70546"/>
    <w:pPr>
      <w:numPr>
        <w:numId w:val="0"/>
      </w:numPr>
      <w:tabs>
        <w:tab w:val="clear" w:pos="907"/>
      </w:tabs>
      <w:spacing w:after="0" w:line="259" w:lineRule="auto"/>
      <w:jc w:val="left"/>
      <w:outlineLvl w:val="9"/>
    </w:pPr>
    <w:rPr>
      <w:rFonts w:asciiTheme="majorHAnsi" w:hAnsiTheme="majorHAnsi"/>
      <w:b w:val="0"/>
      <w:bCs w:val="0"/>
      <w:color w:val="365F91" w:themeColor="accent1" w:themeShade="BF"/>
      <w:sz w:val="32"/>
      <w:szCs w:val="32"/>
      <w:lang w:eastAsia="cs-CZ"/>
    </w:rPr>
  </w:style>
  <w:style w:type="paragraph" w:styleId="Obsah3">
    <w:name w:val="toc 3"/>
    <w:basedOn w:val="Normln"/>
    <w:next w:val="Normln"/>
    <w:autoRedefine/>
    <w:uiPriority w:val="39"/>
    <w:unhideWhenUsed/>
    <w:rsid w:val="00916988"/>
    <w:pPr>
      <w:spacing w:after="0"/>
      <w:ind w:left="440"/>
      <w:jc w:val="left"/>
    </w:pPr>
    <w:rPr>
      <w:rFonts w:asciiTheme="minorHAnsi" w:hAnsiTheme="minorHAnsi" w:cstheme="minorHAnsi"/>
      <w:i/>
      <w:iCs/>
      <w:sz w:val="20"/>
      <w:szCs w:val="20"/>
    </w:rPr>
  </w:style>
  <w:style w:type="paragraph" w:styleId="Obsah4">
    <w:name w:val="toc 4"/>
    <w:basedOn w:val="Normln"/>
    <w:next w:val="Normln"/>
    <w:autoRedefine/>
    <w:uiPriority w:val="39"/>
    <w:unhideWhenUsed/>
    <w:rsid w:val="00916988"/>
    <w:pPr>
      <w:spacing w:after="0"/>
      <w:ind w:left="660"/>
      <w:jc w:val="left"/>
    </w:pPr>
    <w:rPr>
      <w:rFonts w:asciiTheme="minorHAnsi" w:hAnsiTheme="minorHAnsi" w:cstheme="minorHAnsi"/>
      <w:sz w:val="18"/>
      <w:szCs w:val="18"/>
    </w:rPr>
  </w:style>
  <w:style w:type="paragraph" w:styleId="Obsah5">
    <w:name w:val="toc 5"/>
    <w:basedOn w:val="Normln"/>
    <w:next w:val="Normln"/>
    <w:autoRedefine/>
    <w:uiPriority w:val="39"/>
    <w:unhideWhenUsed/>
    <w:rsid w:val="00916988"/>
    <w:pPr>
      <w:spacing w:after="0"/>
      <w:ind w:left="88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916988"/>
    <w:pPr>
      <w:spacing w:after="0"/>
      <w:ind w:left="11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916988"/>
    <w:pPr>
      <w:spacing w:after="0"/>
      <w:ind w:left="132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916988"/>
    <w:pPr>
      <w:spacing w:after="0"/>
      <w:ind w:left="154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916988"/>
    <w:pPr>
      <w:spacing w:after="0"/>
      <w:ind w:left="176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394563">
      <w:bodyDiv w:val="1"/>
      <w:marLeft w:val="0"/>
      <w:marRight w:val="0"/>
      <w:marTop w:val="0"/>
      <w:marBottom w:val="0"/>
      <w:divBdr>
        <w:top w:val="none" w:sz="0" w:space="0" w:color="auto"/>
        <w:left w:val="none" w:sz="0" w:space="0" w:color="auto"/>
        <w:bottom w:val="none" w:sz="0" w:space="0" w:color="auto"/>
        <w:right w:val="none" w:sz="0" w:space="0" w:color="auto"/>
      </w:divBdr>
      <w:divsChild>
        <w:div w:id="1582981408">
          <w:marLeft w:val="0"/>
          <w:marRight w:val="0"/>
          <w:marTop w:val="0"/>
          <w:marBottom w:val="0"/>
          <w:divBdr>
            <w:top w:val="none" w:sz="0" w:space="0" w:color="auto"/>
            <w:left w:val="none" w:sz="0" w:space="0" w:color="auto"/>
            <w:bottom w:val="none" w:sz="0" w:space="0" w:color="auto"/>
            <w:right w:val="none" w:sz="0" w:space="0" w:color="auto"/>
          </w:divBdr>
        </w:div>
      </w:divsChild>
    </w:div>
    <w:div w:id="462582980">
      <w:bodyDiv w:val="1"/>
      <w:marLeft w:val="0"/>
      <w:marRight w:val="0"/>
      <w:marTop w:val="0"/>
      <w:marBottom w:val="0"/>
      <w:divBdr>
        <w:top w:val="none" w:sz="0" w:space="0" w:color="auto"/>
        <w:left w:val="none" w:sz="0" w:space="0" w:color="auto"/>
        <w:bottom w:val="none" w:sz="0" w:space="0" w:color="auto"/>
        <w:right w:val="none" w:sz="0" w:space="0" w:color="auto"/>
      </w:divBdr>
    </w:div>
    <w:div w:id="499929372">
      <w:bodyDiv w:val="1"/>
      <w:marLeft w:val="0"/>
      <w:marRight w:val="0"/>
      <w:marTop w:val="0"/>
      <w:marBottom w:val="0"/>
      <w:divBdr>
        <w:top w:val="none" w:sz="0" w:space="0" w:color="auto"/>
        <w:left w:val="none" w:sz="0" w:space="0" w:color="auto"/>
        <w:bottom w:val="none" w:sz="0" w:space="0" w:color="auto"/>
        <w:right w:val="none" w:sz="0" w:space="0" w:color="auto"/>
      </w:divBdr>
      <w:divsChild>
        <w:div w:id="565723792">
          <w:marLeft w:val="0"/>
          <w:marRight w:val="0"/>
          <w:marTop w:val="0"/>
          <w:marBottom w:val="0"/>
          <w:divBdr>
            <w:top w:val="none" w:sz="0" w:space="0" w:color="auto"/>
            <w:left w:val="none" w:sz="0" w:space="0" w:color="auto"/>
            <w:bottom w:val="none" w:sz="0" w:space="0" w:color="auto"/>
            <w:right w:val="none" w:sz="0" w:space="0" w:color="auto"/>
          </w:divBdr>
        </w:div>
      </w:divsChild>
    </w:div>
    <w:div w:id="633949069">
      <w:bodyDiv w:val="1"/>
      <w:marLeft w:val="0"/>
      <w:marRight w:val="0"/>
      <w:marTop w:val="0"/>
      <w:marBottom w:val="0"/>
      <w:divBdr>
        <w:top w:val="none" w:sz="0" w:space="0" w:color="auto"/>
        <w:left w:val="none" w:sz="0" w:space="0" w:color="auto"/>
        <w:bottom w:val="none" w:sz="0" w:space="0" w:color="auto"/>
        <w:right w:val="none" w:sz="0" w:space="0" w:color="auto"/>
      </w:divBdr>
      <w:divsChild>
        <w:div w:id="255526463">
          <w:marLeft w:val="0"/>
          <w:marRight w:val="0"/>
          <w:marTop w:val="0"/>
          <w:marBottom w:val="0"/>
          <w:divBdr>
            <w:top w:val="none" w:sz="0" w:space="0" w:color="auto"/>
            <w:left w:val="none" w:sz="0" w:space="0" w:color="auto"/>
            <w:bottom w:val="none" w:sz="0" w:space="0" w:color="auto"/>
            <w:right w:val="none" w:sz="0" w:space="0" w:color="auto"/>
          </w:divBdr>
        </w:div>
      </w:divsChild>
    </w:div>
    <w:div w:id="641498643">
      <w:bodyDiv w:val="1"/>
      <w:marLeft w:val="0"/>
      <w:marRight w:val="0"/>
      <w:marTop w:val="0"/>
      <w:marBottom w:val="0"/>
      <w:divBdr>
        <w:top w:val="none" w:sz="0" w:space="0" w:color="auto"/>
        <w:left w:val="none" w:sz="0" w:space="0" w:color="auto"/>
        <w:bottom w:val="none" w:sz="0" w:space="0" w:color="auto"/>
        <w:right w:val="none" w:sz="0" w:space="0" w:color="auto"/>
      </w:divBdr>
      <w:divsChild>
        <w:div w:id="1680237055">
          <w:marLeft w:val="0"/>
          <w:marRight w:val="0"/>
          <w:marTop w:val="0"/>
          <w:marBottom w:val="0"/>
          <w:divBdr>
            <w:top w:val="none" w:sz="0" w:space="0" w:color="auto"/>
            <w:left w:val="none" w:sz="0" w:space="0" w:color="auto"/>
            <w:bottom w:val="none" w:sz="0" w:space="0" w:color="auto"/>
            <w:right w:val="none" w:sz="0" w:space="0" w:color="auto"/>
          </w:divBdr>
          <w:divsChild>
            <w:div w:id="1772315084">
              <w:marLeft w:val="0"/>
              <w:marRight w:val="0"/>
              <w:marTop w:val="0"/>
              <w:marBottom w:val="0"/>
              <w:divBdr>
                <w:top w:val="none" w:sz="0" w:space="0" w:color="auto"/>
                <w:left w:val="none" w:sz="0" w:space="0" w:color="auto"/>
                <w:bottom w:val="none" w:sz="0" w:space="0" w:color="auto"/>
                <w:right w:val="none" w:sz="0" w:space="0" w:color="auto"/>
              </w:divBdr>
              <w:divsChild>
                <w:div w:id="1768845396">
                  <w:marLeft w:val="0"/>
                  <w:marRight w:val="0"/>
                  <w:marTop w:val="0"/>
                  <w:marBottom w:val="0"/>
                  <w:divBdr>
                    <w:top w:val="none" w:sz="0" w:space="0" w:color="auto"/>
                    <w:left w:val="none" w:sz="0" w:space="0" w:color="auto"/>
                    <w:bottom w:val="none" w:sz="0" w:space="0" w:color="auto"/>
                    <w:right w:val="none" w:sz="0" w:space="0" w:color="auto"/>
                  </w:divBdr>
                  <w:divsChild>
                    <w:div w:id="961765872">
                      <w:marLeft w:val="0"/>
                      <w:marRight w:val="0"/>
                      <w:marTop w:val="0"/>
                      <w:marBottom w:val="0"/>
                      <w:divBdr>
                        <w:top w:val="none" w:sz="0" w:space="0" w:color="auto"/>
                        <w:left w:val="none" w:sz="0" w:space="0" w:color="auto"/>
                        <w:bottom w:val="none" w:sz="0" w:space="0" w:color="auto"/>
                        <w:right w:val="none" w:sz="0" w:space="0" w:color="auto"/>
                      </w:divBdr>
                      <w:divsChild>
                        <w:div w:id="266620474">
                          <w:marLeft w:val="405"/>
                          <w:marRight w:val="0"/>
                          <w:marTop w:val="0"/>
                          <w:marBottom w:val="0"/>
                          <w:divBdr>
                            <w:top w:val="none" w:sz="0" w:space="0" w:color="auto"/>
                            <w:left w:val="none" w:sz="0" w:space="0" w:color="auto"/>
                            <w:bottom w:val="none" w:sz="0" w:space="0" w:color="auto"/>
                            <w:right w:val="none" w:sz="0" w:space="0" w:color="auto"/>
                          </w:divBdr>
                          <w:divsChild>
                            <w:div w:id="1941793136">
                              <w:marLeft w:val="0"/>
                              <w:marRight w:val="0"/>
                              <w:marTop w:val="0"/>
                              <w:marBottom w:val="0"/>
                              <w:divBdr>
                                <w:top w:val="none" w:sz="0" w:space="0" w:color="auto"/>
                                <w:left w:val="none" w:sz="0" w:space="0" w:color="auto"/>
                                <w:bottom w:val="none" w:sz="0" w:space="0" w:color="auto"/>
                                <w:right w:val="none" w:sz="0" w:space="0" w:color="auto"/>
                              </w:divBdr>
                              <w:divsChild>
                                <w:div w:id="935864809">
                                  <w:marLeft w:val="0"/>
                                  <w:marRight w:val="0"/>
                                  <w:marTop w:val="0"/>
                                  <w:marBottom w:val="0"/>
                                  <w:divBdr>
                                    <w:top w:val="none" w:sz="0" w:space="0" w:color="auto"/>
                                    <w:left w:val="none" w:sz="0" w:space="0" w:color="auto"/>
                                    <w:bottom w:val="none" w:sz="0" w:space="0" w:color="auto"/>
                                    <w:right w:val="none" w:sz="0" w:space="0" w:color="auto"/>
                                  </w:divBdr>
                                  <w:divsChild>
                                    <w:div w:id="995257543">
                                      <w:marLeft w:val="0"/>
                                      <w:marRight w:val="0"/>
                                      <w:marTop w:val="60"/>
                                      <w:marBottom w:val="0"/>
                                      <w:divBdr>
                                        <w:top w:val="none" w:sz="0" w:space="0" w:color="auto"/>
                                        <w:left w:val="none" w:sz="0" w:space="0" w:color="auto"/>
                                        <w:bottom w:val="none" w:sz="0" w:space="0" w:color="auto"/>
                                        <w:right w:val="none" w:sz="0" w:space="0" w:color="auto"/>
                                      </w:divBdr>
                                      <w:divsChild>
                                        <w:div w:id="954024843">
                                          <w:marLeft w:val="0"/>
                                          <w:marRight w:val="0"/>
                                          <w:marTop w:val="0"/>
                                          <w:marBottom w:val="0"/>
                                          <w:divBdr>
                                            <w:top w:val="none" w:sz="0" w:space="0" w:color="auto"/>
                                            <w:left w:val="none" w:sz="0" w:space="0" w:color="auto"/>
                                            <w:bottom w:val="none" w:sz="0" w:space="0" w:color="auto"/>
                                            <w:right w:val="none" w:sz="0" w:space="0" w:color="auto"/>
                                          </w:divBdr>
                                          <w:divsChild>
                                            <w:div w:id="1538733641">
                                              <w:marLeft w:val="0"/>
                                              <w:marRight w:val="0"/>
                                              <w:marTop w:val="0"/>
                                              <w:marBottom w:val="0"/>
                                              <w:divBdr>
                                                <w:top w:val="none" w:sz="0" w:space="0" w:color="auto"/>
                                                <w:left w:val="none" w:sz="0" w:space="0" w:color="auto"/>
                                                <w:bottom w:val="none" w:sz="0" w:space="0" w:color="auto"/>
                                                <w:right w:val="none" w:sz="0" w:space="0" w:color="auto"/>
                                              </w:divBdr>
                                              <w:divsChild>
                                                <w:div w:id="995257360">
                                                  <w:marLeft w:val="0"/>
                                                  <w:marRight w:val="0"/>
                                                  <w:marTop w:val="0"/>
                                                  <w:marBottom w:val="0"/>
                                                  <w:divBdr>
                                                    <w:top w:val="none" w:sz="0" w:space="0" w:color="auto"/>
                                                    <w:left w:val="none" w:sz="0" w:space="0" w:color="auto"/>
                                                    <w:bottom w:val="none" w:sz="0" w:space="0" w:color="auto"/>
                                                    <w:right w:val="none" w:sz="0" w:space="0" w:color="auto"/>
                                                  </w:divBdr>
                                                  <w:divsChild>
                                                    <w:div w:id="747385010">
                                                      <w:marLeft w:val="0"/>
                                                      <w:marRight w:val="0"/>
                                                      <w:marTop w:val="0"/>
                                                      <w:marBottom w:val="0"/>
                                                      <w:divBdr>
                                                        <w:top w:val="none" w:sz="0" w:space="0" w:color="auto"/>
                                                        <w:left w:val="none" w:sz="0" w:space="0" w:color="auto"/>
                                                        <w:bottom w:val="none" w:sz="0" w:space="0" w:color="auto"/>
                                                        <w:right w:val="none" w:sz="0" w:space="0" w:color="auto"/>
                                                      </w:divBdr>
                                                      <w:divsChild>
                                                        <w:div w:id="966660235">
                                                          <w:marLeft w:val="0"/>
                                                          <w:marRight w:val="0"/>
                                                          <w:marTop w:val="0"/>
                                                          <w:marBottom w:val="0"/>
                                                          <w:divBdr>
                                                            <w:top w:val="none" w:sz="0" w:space="0" w:color="auto"/>
                                                            <w:left w:val="none" w:sz="0" w:space="0" w:color="auto"/>
                                                            <w:bottom w:val="none" w:sz="0" w:space="0" w:color="auto"/>
                                                            <w:right w:val="none" w:sz="0" w:space="0" w:color="auto"/>
                                                          </w:divBdr>
                                                          <w:divsChild>
                                                            <w:div w:id="2066709617">
                                                              <w:marLeft w:val="0"/>
                                                              <w:marRight w:val="0"/>
                                                              <w:marTop w:val="0"/>
                                                              <w:marBottom w:val="0"/>
                                                              <w:divBdr>
                                                                <w:top w:val="none" w:sz="0" w:space="0" w:color="auto"/>
                                                                <w:left w:val="none" w:sz="0" w:space="0" w:color="auto"/>
                                                                <w:bottom w:val="none" w:sz="0" w:space="0" w:color="auto"/>
                                                                <w:right w:val="none" w:sz="0" w:space="0" w:color="auto"/>
                                                              </w:divBdr>
                                                              <w:divsChild>
                                                                <w:div w:id="2104640840">
                                                                  <w:marLeft w:val="0"/>
                                                                  <w:marRight w:val="0"/>
                                                                  <w:marTop w:val="0"/>
                                                                  <w:marBottom w:val="0"/>
                                                                  <w:divBdr>
                                                                    <w:top w:val="none" w:sz="0" w:space="0" w:color="auto"/>
                                                                    <w:left w:val="none" w:sz="0" w:space="0" w:color="auto"/>
                                                                    <w:bottom w:val="none" w:sz="0" w:space="0" w:color="auto"/>
                                                                    <w:right w:val="none" w:sz="0" w:space="0" w:color="auto"/>
                                                                  </w:divBdr>
                                                                  <w:divsChild>
                                                                    <w:div w:id="1892689269">
                                                                      <w:marLeft w:val="0"/>
                                                                      <w:marRight w:val="0"/>
                                                                      <w:marTop w:val="0"/>
                                                                      <w:marBottom w:val="0"/>
                                                                      <w:divBdr>
                                                                        <w:top w:val="none" w:sz="0" w:space="0" w:color="auto"/>
                                                                        <w:left w:val="none" w:sz="0" w:space="0" w:color="auto"/>
                                                                        <w:bottom w:val="none" w:sz="0" w:space="0" w:color="auto"/>
                                                                        <w:right w:val="none" w:sz="0" w:space="0" w:color="auto"/>
                                                                      </w:divBdr>
                                                                      <w:divsChild>
                                                                        <w:div w:id="948700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4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9303785">
      <w:bodyDiv w:val="1"/>
      <w:marLeft w:val="0"/>
      <w:marRight w:val="0"/>
      <w:marTop w:val="0"/>
      <w:marBottom w:val="0"/>
      <w:divBdr>
        <w:top w:val="none" w:sz="0" w:space="0" w:color="auto"/>
        <w:left w:val="none" w:sz="0" w:space="0" w:color="auto"/>
        <w:bottom w:val="none" w:sz="0" w:space="0" w:color="auto"/>
        <w:right w:val="none" w:sz="0" w:space="0" w:color="auto"/>
      </w:divBdr>
    </w:div>
    <w:div w:id="835531829">
      <w:bodyDiv w:val="1"/>
      <w:marLeft w:val="0"/>
      <w:marRight w:val="0"/>
      <w:marTop w:val="0"/>
      <w:marBottom w:val="0"/>
      <w:divBdr>
        <w:top w:val="none" w:sz="0" w:space="0" w:color="auto"/>
        <w:left w:val="none" w:sz="0" w:space="0" w:color="auto"/>
        <w:bottom w:val="none" w:sz="0" w:space="0" w:color="auto"/>
        <w:right w:val="none" w:sz="0" w:space="0" w:color="auto"/>
      </w:divBdr>
      <w:divsChild>
        <w:div w:id="379718117">
          <w:marLeft w:val="0"/>
          <w:marRight w:val="0"/>
          <w:marTop w:val="0"/>
          <w:marBottom w:val="0"/>
          <w:divBdr>
            <w:top w:val="none" w:sz="0" w:space="0" w:color="auto"/>
            <w:left w:val="none" w:sz="0" w:space="0" w:color="auto"/>
            <w:bottom w:val="none" w:sz="0" w:space="0" w:color="auto"/>
            <w:right w:val="none" w:sz="0" w:space="0" w:color="auto"/>
          </w:divBdr>
        </w:div>
      </w:divsChild>
    </w:div>
    <w:div w:id="932594545">
      <w:bodyDiv w:val="1"/>
      <w:marLeft w:val="0"/>
      <w:marRight w:val="0"/>
      <w:marTop w:val="0"/>
      <w:marBottom w:val="0"/>
      <w:divBdr>
        <w:top w:val="none" w:sz="0" w:space="0" w:color="auto"/>
        <w:left w:val="none" w:sz="0" w:space="0" w:color="auto"/>
        <w:bottom w:val="none" w:sz="0" w:space="0" w:color="auto"/>
        <w:right w:val="none" w:sz="0" w:space="0" w:color="auto"/>
      </w:divBdr>
      <w:divsChild>
        <w:div w:id="1489638630">
          <w:marLeft w:val="0"/>
          <w:marRight w:val="0"/>
          <w:marTop w:val="0"/>
          <w:marBottom w:val="0"/>
          <w:divBdr>
            <w:top w:val="none" w:sz="0" w:space="0" w:color="auto"/>
            <w:left w:val="none" w:sz="0" w:space="0" w:color="auto"/>
            <w:bottom w:val="none" w:sz="0" w:space="0" w:color="auto"/>
            <w:right w:val="none" w:sz="0" w:space="0" w:color="auto"/>
          </w:divBdr>
        </w:div>
      </w:divsChild>
    </w:div>
    <w:div w:id="1094738689">
      <w:bodyDiv w:val="1"/>
      <w:marLeft w:val="0"/>
      <w:marRight w:val="0"/>
      <w:marTop w:val="0"/>
      <w:marBottom w:val="0"/>
      <w:divBdr>
        <w:top w:val="none" w:sz="0" w:space="0" w:color="auto"/>
        <w:left w:val="none" w:sz="0" w:space="0" w:color="auto"/>
        <w:bottom w:val="none" w:sz="0" w:space="0" w:color="auto"/>
        <w:right w:val="none" w:sz="0" w:space="0" w:color="auto"/>
      </w:divBdr>
    </w:div>
    <w:div w:id="1227227330">
      <w:bodyDiv w:val="1"/>
      <w:marLeft w:val="0"/>
      <w:marRight w:val="0"/>
      <w:marTop w:val="0"/>
      <w:marBottom w:val="0"/>
      <w:divBdr>
        <w:top w:val="none" w:sz="0" w:space="0" w:color="auto"/>
        <w:left w:val="none" w:sz="0" w:space="0" w:color="auto"/>
        <w:bottom w:val="none" w:sz="0" w:space="0" w:color="auto"/>
        <w:right w:val="none" w:sz="0" w:space="0" w:color="auto"/>
      </w:divBdr>
      <w:divsChild>
        <w:div w:id="1373653493">
          <w:marLeft w:val="0"/>
          <w:marRight w:val="0"/>
          <w:marTop w:val="0"/>
          <w:marBottom w:val="0"/>
          <w:divBdr>
            <w:top w:val="none" w:sz="0" w:space="0" w:color="auto"/>
            <w:left w:val="none" w:sz="0" w:space="0" w:color="auto"/>
            <w:bottom w:val="none" w:sz="0" w:space="0" w:color="auto"/>
            <w:right w:val="none" w:sz="0" w:space="0" w:color="auto"/>
          </w:divBdr>
        </w:div>
      </w:divsChild>
    </w:div>
    <w:div w:id="1263296351">
      <w:bodyDiv w:val="1"/>
      <w:marLeft w:val="0"/>
      <w:marRight w:val="0"/>
      <w:marTop w:val="0"/>
      <w:marBottom w:val="0"/>
      <w:divBdr>
        <w:top w:val="none" w:sz="0" w:space="0" w:color="auto"/>
        <w:left w:val="none" w:sz="0" w:space="0" w:color="auto"/>
        <w:bottom w:val="none" w:sz="0" w:space="0" w:color="auto"/>
        <w:right w:val="none" w:sz="0" w:space="0" w:color="auto"/>
      </w:divBdr>
      <w:divsChild>
        <w:div w:id="344984802">
          <w:marLeft w:val="0"/>
          <w:marRight w:val="0"/>
          <w:marTop w:val="0"/>
          <w:marBottom w:val="0"/>
          <w:divBdr>
            <w:top w:val="none" w:sz="0" w:space="0" w:color="auto"/>
            <w:left w:val="none" w:sz="0" w:space="0" w:color="auto"/>
            <w:bottom w:val="none" w:sz="0" w:space="0" w:color="auto"/>
            <w:right w:val="none" w:sz="0" w:space="0" w:color="auto"/>
          </w:divBdr>
        </w:div>
      </w:divsChild>
    </w:div>
    <w:div w:id="1345323398">
      <w:bodyDiv w:val="1"/>
      <w:marLeft w:val="0"/>
      <w:marRight w:val="0"/>
      <w:marTop w:val="0"/>
      <w:marBottom w:val="0"/>
      <w:divBdr>
        <w:top w:val="none" w:sz="0" w:space="0" w:color="auto"/>
        <w:left w:val="none" w:sz="0" w:space="0" w:color="auto"/>
        <w:bottom w:val="none" w:sz="0" w:space="0" w:color="auto"/>
        <w:right w:val="none" w:sz="0" w:space="0" w:color="auto"/>
      </w:divBdr>
    </w:div>
    <w:div w:id="1936745057">
      <w:bodyDiv w:val="1"/>
      <w:marLeft w:val="0"/>
      <w:marRight w:val="0"/>
      <w:marTop w:val="0"/>
      <w:marBottom w:val="0"/>
      <w:divBdr>
        <w:top w:val="none" w:sz="0" w:space="0" w:color="auto"/>
        <w:left w:val="none" w:sz="0" w:space="0" w:color="auto"/>
        <w:bottom w:val="none" w:sz="0" w:space="0" w:color="auto"/>
        <w:right w:val="none" w:sz="0" w:space="0" w:color="auto"/>
      </w:divBdr>
      <w:divsChild>
        <w:div w:id="2113621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8D0525-60B2-41CA-A03F-D5CA3E2C8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3142</Words>
  <Characters>18541</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Platil</dc:creator>
  <cp:keywords/>
  <dc:description/>
  <cp:lastModifiedBy>Platil Jakub</cp:lastModifiedBy>
  <cp:revision>3</cp:revision>
  <cp:lastPrinted>2017-01-31T22:35:00Z</cp:lastPrinted>
  <dcterms:created xsi:type="dcterms:W3CDTF">2017-03-29T09:46:00Z</dcterms:created>
  <dcterms:modified xsi:type="dcterms:W3CDTF">2017-03-29T09:49:00Z</dcterms:modified>
</cp:coreProperties>
</file>