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52D" w:rsidRPr="00CC14FC" w:rsidRDefault="008E652D" w:rsidP="008E652D">
      <w:pPr>
        <w:jc w:val="center"/>
        <w:rPr>
          <w:rFonts w:cs="Times New Roman"/>
          <w:b/>
          <w:caps/>
          <w:sz w:val="44"/>
        </w:rPr>
      </w:pPr>
      <w:r w:rsidRPr="00CC14FC">
        <w:rPr>
          <w:rFonts w:cs="Times New Roman"/>
          <w:b/>
          <w:caps/>
          <w:sz w:val="44"/>
        </w:rPr>
        <w:t>Středoškolská odborná činnost</w:t>
      </w:r>
    </w:p>
    <w:p w:rsidR="008E652D" w:rsidRPr="00CC14FC" w:rsidRDefault="008E652D" w:rsidP="008E652D">
      <w:pPr>
        <w:jc w:val="center"/>
        <w:rPr>
          <w:rFonts w:cs="Times New Roman"/>
          <w:b/>
          <w:sz w:val="36"/>
        </w:rPr>
      </w:pPr>
      <w:r w:rsidRPr="00CC14FC">
        <w:rPr>
          <w:rFonts w:cs="Times New Roman"/>
          <w:b/>
          <w:sz w:val="36"/>
        </w:rPr>
        <w:t xml:space="preserve">Obor SOČ: 09 – strojírenství, hutnictví, doprava </w:t>
      </w:r>
      <w:r>
        <w:rPr>
          <w:rFonts w:cs="Times New Roman"/>
          <w:b/>
          <w:sz w:val="36"/>
        </w:rPr>
        <w:br/>
      </w:r>
      <w:r w:rsidRPr="00CC14FC">
        <w:rPr>
          <w:rFonts w:cs="Times New Roman"/>
          <w:b/>
          <w:sz w:val="36"/>
        </w:rPr>
        <w:t>a průmyslový design</w:t>
      </w:r>
    </w:p>
    <w:p w:rsidR="008E652D" w:rsidRPr="000E306D" w:rsidRDefault="008E652D" w:rsidP="008E652D">
      <w:pPr>
        <w:spacing w:before="2760"/>
        <w:jc w:val="center"/>
        <w:rPr>
          <w:b/>
          <w:sz w:val="36"/>
        </w:rPr>
      </w:pPr>
      <w:r w:rsidRPr="000E306D">
        <w:rPr>
          <w:b/>
          <w:sz w:val="36"/>
        </w:rPr>
        <w:t>LETECKÉ SIMULÁTORY</w:t>
      </w:r>
    </w:p>
    <w:p w:rsidR="008E652D" w:rsidRPr="008E652D" w:rsidRDefault="008E652D" w:rsidP="008E652D">
      <w:pPr>
        <w:spacing w:before="240"/>
        <w:jc w:val="center"/>
        <w:rPr>
          <w:b/>
        </w:rPr>
      </w:pPr>
      <w:r w:rsidRPr="008E652D">
        <w:rPr>
          <w:b/>
        </w:rPr>
        <w:t>PRINCIPY FUNGOVÁNÍ a VYUŽITÍ</w:t>
      </w:r>
    </w:p>
    <w:p w:rsidR="008E652D" w:rsidRPr="00CC14FC" w:rsidRDefault="008E652D" w:rsidP="008E652D">
      <w:pPr>
        <w:spacing w:before="5880" w:after="120"/>
        <w:jc w:val="left"/>
        <w:rPr>
          <w:rFonts w:cs="Times New Roman"/>
          <w:b/>
          <w:sz w:val="36"/>
          <w:szCs w:val="36"/>
        </w:rPr>
      </w:pPr>
      <w:r>
        <w:rPr>
          <w:rFonts w:cs="Times New Roman"/>
          <w:b/>
          <w:sz w:val="36"/>
          <w:szCs w:val="36"/>
        </w:rPr>
        <w:t>Jan Holub</w:t>
      </w:r>
    </w:p>
    <w:p w:rsidR="008E652D" w:rsidRPr="00CC14FC" w:rsidRDefault="008E652D" w:rsidP="008E652D">
      <w:pPr>
        <w:spacing w:after="120"/>
        <w:jc w:val="left"/>
        <w:rPr>
          <w:rFonts w:cs="Times New Roman"/>
          <w:b/>
          <w:sz w:val="36"/>
          <w:szCs w:val="36"/>
        </w:rPr>
      </w:pPr>
      <w:r w:rsidRPr="00CC14FC">
        <w:rPr>
          <w:rFonts w:cs="Times New Roman"/>
          <w:b/>
          <w:sz w:val="36"/>
          <w:szCs w:val="36"/>
        </w:rPr>
        <w:t>Kraj Praha</w:t>
      </w:r>
      <w:r w:rsidRPr="00CC14FC">
        <w:rPr>
          <w:rFonts w:cs="Times New Roman"/>
          <w:b/>
          <w:sz w:val="36"/>
          <w:szCs w:val="36"/>
        </w:rPr>
        <w:tab/>
      </w:r>
      <w:r w:rsidRPr="00CC14FC">
        <w:rPr>
          <w:rFonts w:cs="Times New Roman"/>
          <w:b/>
          <w:sz w:val="36"/>
          <w:szCs w:val="36"/>
        </w:rPr>
        <w:tab/>
      </w:r>
      <w:r w:rsidRPr="00CC14FC">
        <w:rPr>
          <w:rFonts w:cs="Times New Roman"/>
          <w:b/>
          <w:sz w:val="36"/>
          <w:szCs w:val="36"/>
        </w:rPr>
        <w:tab/>
      </w:r>
      <w:r w:rsidRPr="00CC14FC">
        <w:rPr>
          <w:rFonts w:cs="Times New Roman"/>
          <w:b/>
          <w:sz w:val="36"/>
          <w:szCs w:val="36"/>
        </w:rPr>
        <w:tab/>
      </w:r>
      <w:r w:rsidRPr="00CC14FC">
        <w:rPr>
          <w:rFonts w:cs="Times New Roman"/>
          <w:b/>
          <w:sz w:val="36"/>
          <w:szCs w:val="36"/>
        </w:rPr>
        <w:tab/>
      </w:r>
      <w:r w:rsidRPr="00CC14FC">
        <w:rPr>
          <w:rFonts w:cs="Times New Roman"/>
          <w:b/>
          <w:sz w:val="36"/>
          <w:szCs w:val="36"/>
        </w:rPr>
        <w:tab/>
      </w:r>
      <w:r w:rsidRPr="00CC14FC">
        <w:rPr>
          <w:rFonts w:cs="Times New Roman"/>
          <w:b/>
          <w:sz w:val="36"/>
          <w:szCs w:val="36"/>
        </w:rPr>
        <w:tab/>
        <w:t>Praha 1, 2017</w:t>
      </w:r>
    </w:p>
    <w:p w:rsidR="008E652D" w:rsidRDefault="008E652D" w:rsidP="008E652D">
      <w:pPr>
        <w:spacing w:after="200"/>
        <w:jc w:val="left"/>
        <w:rPr>
          <w:b/>
          <w:sz w:val="44"/>
        </w:rPr>
      </w:pPr>
      <w:r>
        <w:rPr>
          <w:b/>
          <w:sz w:val="44"/>
        </w:rPr>
        <w:br w:type="page"/>
      </w:r>
    </w:p>
    <w:p w:rsidR="008E652D" w:rsidRPr="00CC14FC" w:rsidRDefault="008E652D" w:rsidP="008E652D">
      <w:pPr>
        <w:jc w:val="center"/>
        <w:rPr>
          <w:rFonts w:asciiTheme="minorHAnsi" w:hAnsiTheme="minorHAnsi" w:cstheme="minorHAnsi"/>
          <w:b/>
          <w:caps/>
          <w:sz w:val="44"/>
        </w:rPr>
      </w:pPr>
      <w:r w:rsidRPr="00CC14FC">
        <w:rPr>
          <w:rFonts w:asciiTheme="minorHAnsi" w:hAnsiTheme="minorHAnsi" w:cstheme="minorHAnsi"/>
          <w:b/>
          <w:caps/>
          <w:sz w:val="44"/>
        </w:rPr>
        <w:lastRenderedPageBreak/>
        <w:t>Středoškolská odborná činnost</w:t>
      </w:r>
    </w:p>
    <w:p w:rsidR="008E652D" w:rsidRPr="00CC14FC" w:rsidRDefault="008E652D" w:rsidP="008E652D">
      <w:pPr>
        <w:jc w:val="center"/>
        <w:rPr>
          <w:rFonts w:cs="Times New Roman"/>
          <w:b/>
          <w:sz w:val="36"/>
        </w:rPr>
      </w:pPr>
      <w:r w:rsidRPr="00CC14FC">
        <w:rPr>
          <w:rFonts w:asciiTheme="minorHAnsi" w:hAnsiTheme="minorHAnsi" w:cstheme="minorHAnsi"/>
          <w:b/>
          <w:sz w:val="36"/>
        </w:rPr>
        <w:t xml:space="preserve">Obor SOČ: </w:t>
      </w:r>
      <w:r w:rsidRPr="00CC14FC">
        <w:rPr>
          <w:rFonts w:cs="Times New Roman"/>
          <w:b/>
          <w:sz w:val="36"/>
        </w:rPr>
        <w:t xml:space="preserve">09 – strojírenství, hutnictví, doprava </w:t>
      </w:r>
      <w:r>
        <w:rPr>
          <w:rFonts w:cs="Times New Roman"/>
          <w:b/>
          <w:sz w:val="36"/>
        </w:rPr>
        <w:br/>
      </w:r>
      <w:r w:rsidRPr="00CC14FC">
        <w:rPr>
          <w:rFonts w:cs="Times New Roman"/>
          <w:b/>
          <w:sz w:val="36"/>
        </w:rPr>
        <w:t>a průmyslový design</w:t>
      </w:r>
    </w:p>
    <w:p w:rsidR="008E652D" w:rsidRPr="00CC14FC" w:rsidRDefault="008E652D" w:rsidP="008E652D">
      <w:pPr>
        <w:jc w:val="center"/>
        <w:rPr>
          <w:rFonts w:asciiTheme="minorHAnsi" w:hAnsiTheme="minorHAnsi" w:cstheme="minorHAnsi"/>
          <w:b/>
          <w:sz w:val="36"/>
        </w:rPr>
      </w:pPr>
    </w:p>
    <w:p w:rsidR="008E652D" w:rsidRPr="000E306D" w:rsidRDefault="008E652D" w:rsidP="00621265">
      <w:pPr>
        <w:spacing w:before="2160"/>
        <w:jc w:val="center"/>
        <w:rPr>
          <w:b/>
          <w:sz w:val="36"/>
        </w:rPr>
      </w:pPr>
      <w:r w:rsidRPr="000E306D">
        <w:rPr>
          <w:b/>
          <w:sz w:val="36"/>
        </w:rPr>
        <w:t>LETECKÉ SIMULÁTORY</w:t>
      </w:r>
    </w:p>
    <w:p w:rsidR="008E652D" w:rsidRPr="008E652D" w:rsidRDefault="008E652D" w:rsidP="008E652D">
      <w:pPr>
        <w:spacing w:after="960"/>
        <w:jc w:val="center"/>
        <w:rPr>
          <w:b/>
          <w:szCs w:val="32"/>
        </w:rPr>
      </w:pPr>
      <w:r w:rsidRPr="008E652D">
        <w:rPr>
          <w:b/>
          <w:szCs w:val="32"/>
        </w:rPr>
        <w:t>PRINCIPY FUNGOVÁNÍ a VYUŽITÍ</w:t>
      </w:r>
    </w:p>
    <w:p w:rsidR="008E652D" w:rsidRPr="008E652D" w:rsidRDefault="008E652D" w:rsidP="008E652D">
      <w:pPr>
        <w:jc w:val="center"/>
        <w:rPr>
          <w:b/>
          <w:sz w:val="36"/>
        </w:rPr>
      </w:pPr>
      <w:r w:rsidRPr="008E652D">
        <w:rPr>
          <w:b/>
          <w:sz w:val="36"/>
        </w:rPr>
        <w:t>FLIGHT SIMULATORS</w:t>
      </w:r>
    </w:p>
    <w:p w:rsidR="008E652D" w:rsidRPr="008E652D" w:rsidRDefault="008E652D" w:rsidP="008E652D">
      <w:pPr>
        <w:spacing w:after="0"/>
        <w:jc w:val="center"/>
        <w:rPr>
          <w:b/>
        </w:rPr>
      </w:pPr>
      <w:r w:rsidRPr="008E652D">
        <w:rPr>
          <w:b/>
        </w:rPr>
        <w:t>OPERATING PRINCIPLES AND USE</w:t>
      </w:r>
    </w:p>
    <w:p w:rsidR="008E652D" w:rsidRDefault="008E652D" w:rsidP="008E652D">
      <w:pPr>
        <w:jc w:val="center"/>
      </w:pPr>
    </w:p>
    <w:p w:rsidR="008E652D" w:rsidRPr="00CC14FC" w:rsidRDefault="008E652D" w:rsidP="00621265">
      <w:pPr>
        <w:spacing w:before="3240" w:after="120"/>
        <w:rPr>
          <w:rFonts w:asciiTheme="minorHAnsi" w:hAnsiTheme="minorHAnsi" w:cstheme="minorHAnsi"/>
          <w:b/>
          <w:sz w:val="30"/>
          <w:szCs w:val="30"/>
        </w:rPr>
      </w:pPr>
      <w:r w:rsidRPr="00CC14FC">
        <w:rPr>
          <w:rFonts w:asciiTheme="minorHAnsi" w:hAnsiTheme="minorHAnsi" w:cstheme="minorHAnsi"/>
          <w:b/>
          <w:sz w:val="30"/>
          <w:szCs w:val="30"/>
        </w:rPr>
        <w:t xml:space="preserve">Autor: </w:t>
      </w:r>
      <w:r>
        <w:rPr>
          <w:rFonts w:asciiTheme="minorHAnsi" w:hAnsiTheme="minorHAnsi" w:cstheme="minorHAnsi"/>
          <w:sz w:val="30"/>
          <w:szCs w:val="30"/>
        </w:rPr>
        <w:t>Jan Holub</w:t>
      </w:r>
    </w:p>
    <w:p w:rsidR="008E652D" w:rsidRPr="00CC14FC" w:rsidRDefault="008E652D" w:rsidP="008E652D">
      <w:pPr>
        <w:spacing w:after="120"/>
        <w:rPr>
          <w:rFonts w:asciiTheme="minorHAnsi" w:hAnsiTheme="minorHAnsi" w:cstheme="minorHAnsi"/>
          <w:sz w:val="30"/>
          <w:szCs w:val="30"/>
        </w:rPr>
      </w:pPr>
      <w:r w:rsidRPr="00CC14FC">
        <w:rPr>
          <w:rFonts w:asciiTheme="minorHAnsi" w:hAnsiTheme="minorHAnsi" w:cstheme="minorHAnsi"/>
          <w:b/>
          <w:sz w:val="30"/>
          <w:szCs w:val="30"/>
        </w:rPr>
        <w:t xml:space="preserve">Škola: </w:t>
      </w:r>
      <w:r w:rsidRPr="00CC14FC">
        <w:rPr>
          <w:rFonts w:asciiTheme="minorHAnsi" w:hAnsiTheme="minorHAnsi" w:cstheme="minorHAnsi"/>
          <w:sz w:val="30"/>
          <w:szCs w:val="30"/>
        </w:rPr>
        <w:t>VOŠ  a SPŠ Dopravní, Masná 18, 110 00 Praha 1</w:t>
      </w:r>
    </w:p>
    <w:p w:rsidR="008E652D" w:rsidRPr="00CC14FC" w:rsidRDefault="008E652D" w:rsidP="008E652D">
      <w:pPr>
        <w:spacing w:after="120"/>
        <w:rPr>
          <w:rFonts w:asciiTheme="minorHAnsi" w:hAnsiTheme="minorHAnsi" w:cstheme="minorHAnsi"/>
          <w:sz w:val="30"/>
          <w:szCs w:val="30"/>
        </w:rPr>
      </w:pPr>
      <w:r w:rsidRPr="00CC14FC">
        <w:rPr>
          <w:rFonts w:asciiTheme="minorHAnsi" w:hAnsiTheme="minorHAnsi" w:cstheme="minorHAnsi"/>
          <w:b/>
          <w:sz w:val="30"/>
          <w:szCs w:val="30"/>
        </w:rPr>
        <w:t xml:space="preserve">Kraj: </w:t>
      </w:r>
      <w:r w:rsidRPr="00CC14FC">
        <w:rPr>
          <w:rFonts w:asciiTheme="minorHAnsi" w:hAnsiTheme="minorHAnsi" w:cstheme="minorHAnsi"/>
          <w:sz w:val="30"/>
          <w:szCs w:val="30"/>
        </w:rPr>
        <w:t>Kraj Praha</w:t>
      </w:r>
    </w:p>
    <w:p w:rsidR="008E652D" w:rsidRPr="00CC14FC" w:rsidRDefault="008E652D" w:rsidP="008E652D">
      <w:pPr>
        <w:spacing w:after="120"/>
        <w:rPr>
          <w:rFonts w:asciiTheme="minorHAnsi" w:hAnsiTheme="minorHAnsi" w:cstheme="minorHAnsi"/>
          <w:b/>
          <w:sz w:val="30"/>
          <w:szCs w:val="30"/>
        </w:rPr>
      </w:pPr>
      <w:r w:rsidRPr="00CC14FC">
        <w:rPr>
          <w:rFonts w:asciiTheme="minorHAnsi" w:hAnsiTheme="minorHAnsi" w:cstheme="minorHAnsi"/>
          <w:b/>
          <w:sz w:val="30"/>
          <w:szCs w:val="30"/>
        </w:rPr>
        <w:t xml:space="preserve">Konzultant: </w:t>
      </w:r>
      <w:r w:rsidRPr="00CC14FC">
        <w:rPr>
          <w:rFonts w:asciiTheme="minorHAnsi" w:hAnsiTheme="minorHAnsi" w:cstheme="minorHAnsi"/>
          <w:sz w:val="30"/>
          <w:szCs w:val="30"/>
        </w:rPr>
        <w:t>Mgr. Jarmila Kulíšková</w:t>
      </w:r>
    </w:p>
    <w:p w:rsidR="00163021" w:rsidRDefault="00163021" w:rsidP="00163565">
      <w:pPr>
        <w:spacing w:before="1920"/>
        <w:rPr>
          <w:b/>
          <w:sz w:val="32"/>
          <w:szCs w:val="32"/>
        </w:rPr>
      </w:pPr>
    </w:p>
    <w:p w:rsidR="00625AAB" w:rsidRPr="008E652D" w:rsidRDefault="00625AAB" w:rsidP="00163021">
      <w:pPr>
        <w:spacing w:before="3360"/>
        <w:rPr>
          <w:b/>
          <w:sz w:val="36"/>
          <w:szCs w:val="32"/>
        </w:rPr>
      </w:pPr>
      <w:r w:rsidRPr="008E652D">
        <w:rPr>
          <w:b/>
          <w:sz w:val="36"/>
          <w:szCs w:val="32"/>
        </w:rPr>
        <w:t>Čestné prohlášení</w:t>
      </w:r>
    </w:p>
    <w:p w:rsidR="00955E1F" w:rsidRPr="00EE6C6D" w:rsidRDefault="00955E1F" w:rsidP="00955E1F">
      <w:pPr>
        <w:pStyle w:val="Default"/>
        <w:spacing w:after="240" w:line="288" w:lineRule="auto"/>
        <w:jc w:val="both"/>
        <w:rPr>
          <w:iCs/>
        </w:rPr>
      </w:pPr>
      <w:r w:rsidRPr="00EE6C6D">
        <w:rPr>
          <w:iCs/>
        </w:rPr>
        <w:t xml:space="preserve">Prohlašuji, že jsem svou práci SOČ </w:t>
      </w:r>
      <w:r>
        <w:rPr>
          <w:iCs/>
        </w:rPr>
        <w:t>vypracoval samostatně a použil</w:t>
      </w:r>
      <w:r w:rsidRPr="00EE6C6D">
        <w:rPr>
          <w:iCs/>
        </w:rPr>
        <w:t xml:space="preserve"> jsem pouze prameny </w:t>
      </w:r>
      <w:r>
        <w:rPr>
          <w:iCs/>
        </w:rPr>
        <w:br/>
      </w:r>
      <w:r w:rsidRPr="00EE6C6D">
        <w:rPr>
          <w:iCs/>
        </w:rPr>
        <w:t>a literaturu uvedené v seznamu bibliografických záznamů.</w:t>
      </w:r>
    </w:p>
    <w:p w:rsidR="00955E1F" w:rsidRPr="00EE6C6D" w:rsidRDefault="00955E1F" w:rsidP="00955E1F">
      <w:pPr>
        <w:pStyle w:val="Default"/>
        <w:spacing w:after="240" w:line="288" w:lineRule="auto"/>
        <w:jc w:val="both"/>
      </w:pPr>
      <w:r w:rsidRPr="00EE6C6D">
        <w:rPr>
          <w:iCs/>
        </w:rPr>
        <w:t xml:space="preserve">Prohlašuji, že tištěná verze a elektronická verze soutěžní práce SOČ jsou shodné. </w:t>
      </w:r>
    </w:p>
    <w:p w:rsidR="00955E1F" w:rsidRDefault="00955E1F" w:rsidP="008E652D">
      <w:r w:rsidRPr="00EE6C6D">
        <w:t xml:space="preserve">Nemám závažný důvod proti zpřístupňování této práce v souladu se zákonem č. 121/2000 Sb., o právu autorském, o právech souvisejících s právem autorským a o změně některých zákonů (autorský zákon) v platném znění. </w:t>
      </w:r>
    </w:p>
    <w:p w:rsidR="005550E2" w:rsidRDefault="00625AAB" w:rsidP="00163021">
      <w:pPr>
        <w:spacing w:before="1680"/>
      </w:pPr>
      <w:r>
        <w:t>Praha 25. 3. 2017                                                                        Jan Holub</w:t>
      </w:r>
    </w:p>
    <w:p w:rsidR="005550E2" w:rsidRDefault="005550E2">
      <w:pPr>
        <w:spacing w:after="160" w:line="259" w:lineRule="auto"/>
        <w:jc w:val="left"/>
      </w:pPr>
      <w:r>
        <w:br w:type="page"/>
      </w:r>
    </w:p>
    <w:p w:rsidR="005550E2" w:rsidRDefault="005550E2" w:rsidP="00163565">
      <w:r w:rsidRPr="008E652D">
        <w:rPr>
          <w:b/>
          <w:sz w:val="36"/>
        </w:rPr>
        <w:lastRenderedPageBreak/>
        <w:t>Anotace</w:t>
      </w:r>
    </w:p>
    <w:p w:rsidR="005550E2" w:rsidRDefault="005550E2" w:rsidP="005550E2">
      <w:r>
        <w:t>Tato práce se zabývá principem fungování leteckých simulátorů. Popisuje historický vývoj</w:t>
      </w:r>
      <w:r w:rsidR="00163565">
        <w:t xml:space="preserve"> v </w:t>
      </w:r>
      <w:r>
        <w:t>oblasti leteckého výcviku</w:t>
      </w:r>
      <w:r w:rsidR="00163565">
        <w:t xml:space="preserve"> a </w:t>
      </w:r>
      <w:r>
        <w:t>výcvikových zařízení. Poukazuje na legislativní požadavky</w:t>
      </w:r>
      <w:r w:rsidR="00163565">
        <w:t xml:space="preserve"> v </w:t>
      </w:r>
      <w:r>
        <w:t>Evropské unii</w:t>
      </w:r>
      <w:r w:rsidR="00163565">
        <w:t xml:space="preserve"> a </w:t>
      </w:r>
      <w:r>
        <w:t>ve Spojených státech</w:t>
      </w:r>
      <w:r w:rsidR="00556ABE">
        <w:t xml:space="preserve"> A</w:t>
      </w:r>
      <w:r>
        <w:t>merických, které s</w:t>
      </w:r>
      <w:r w:rsidR="00556ABE">
        <w:t>e vztahují na hardwarové</w:t>
      </w:r>
      <w:r w:rsidR="00163565">
        <w:t xml:space="preserve"> a </w:t>
      </w:r>
      <w:r w:rsidR="00556ABE">
        <w:t>softwarového vybavení.</w:t>
      </w:r>
    </w:p>
    <w:p w:rsidR="000D0C5B" w:rsidRDefault="005550E2" w:rsidP="005550E2">
      <w:r>
        <w:t>Rovněž zdůrazňuje význam</w:t>
      </w:r>
      <w:r w:rsidR="00163565">
        <w:t xml:space="preserve"> a </w:t>
      </w:r>
      <w:r w:rsidR="007351DB">
        <w:t>výhody ve výcviku leteckého personálu</w:t>
      </w:r>
      <w:r w:rsidR="004B3B25">
        <w:t xml:space="preserve"> na leteckých simulátorech.</w:t>
      </w:r>
    </w:p>
    <w:p w:rsidR="000D0C5B" w:rsidRPr="00163565" w:rsidRDefault="000D0C5B" w:rsidP="00163565">
      <w:pPr>
        <w:rPr>
          <w:b/>
          <w:sz w:val="32"/>
        </w:rPr>
      </w:pPr>
      <w:r w:rsidRPr="00163565">
        <w:rPr>
          <w:b/>
          <w:sz w:val="32"/>
        </w:rPr>
        <w:t>Klíčová slova</w:t>
      </w:r>
    </w:p>
    <w:p w:rsidR="00FB376B" w:rsidRPr="00CE48D6" w:rsidRDefault="000D0C5B" w:rsidP="00FB376B">
      <w:pPr>
        <w:rPr>
          <w:szCs w:val="24"/>
        </w:rPr>
      </w:pPr>
      <w:r>
        <w:rPr>
          <w:szCs w:val="24"/>
        </w:rPr>
        <w:t>Letecká doprava, letecké simulátory, výcvik pilotů, certifikace simulátorů</w:t>
      </w:r>
    </w:p>
    <w:p w:rsidR="00FB376B" w:rsidRPr="00FB376B" w:rsidRDefault="00FB376B" w:rsidP="00FB376B">
      <w:pPr>
        <w:rPr>
          <w:b/>
          <w:sz w:val="36"/>
          <w:szCs w:val="36"/>
        </w:rPr>
      </w:pPr>
      <w:r w:rsidRPr="00FB376B">
        <w:rPr>
          <w:b/>
          <w:sz w:val="36"/>
          <w:szCs w:val="36"/>
        </w:rPr>
        <w:t>Annotation</w:t>
      </w:r>
    </w:p>
    <w:p w:rsidR="00FB376B" w:rsidRDefault="00FB376B" w:rsidP="00FB376B">
      <w:r>
        <w:t>This work deals with the principle of the functioning of the flight simulators. It describes the historical development in aviation training and training facilities. It refers to the legislative requirements in the European Union and the United States of America relating to the hardware and software. It also stresses the importance and benefits of staff training on flight simulators.</w:t>
      </w:r>
    </w:p>
    <w:p w:rsidR="00FB376B" w:rsidRPr="00FB376B" w:rsidRDefault="00FB376B" w:rsidP="00FB376B">
      <w:pPr>
        <w:rPr>
          <w:b/>
          <w:sz w:val="32"/>
          <w:szCs w:val="32"/>
        </w:rPr>
      </w:pPr>
      <w:r w:rsidRPr="00FB376B">
        <w:rPr>
          <w:b/>
          <w:sz w:val="32"/>
          <w:szCs w:val="32"/>
        </w:rPr>
        <w:t>Key words</w:t>
      </w:r>
    </w:p>
    <w:p w:rsidR="00FB376B" w:rsidRDefault="00FB376B" w:rsidP="00FB376B">
      <w:r>
        <w:t>Air transport, flight simulator, pilot training, certification of simulators</w:t>
      </w:r>
    </w:p>
    <w:p w:rsidR="00CE48D6" w:rsidRDefault="00CE48D6">
      <w:pPr>
        <w:spacing w:after="160" w:line="259" w:lineRule="auto"/>
        <w:jc w:val="left"/>
        <w:rPr>
          <w:b/>
          <w:sz w:val="32"/>
          <w:szCs w:val="32"/>
        </w:rPr>
      </w:pPr>
      <w:r>
        <w:rPr>
          <w:b/>
          <w:sz w:val="32"/>
          <w:szCs w:val="32"/>
        </w:rPr>
        <w:br w:type="page"/>
      </w:r>
    </w:p>
    <w:p w:rsidR="00CE48D6" w:rsidRPr="008367C6" w:rsidRDefault="00CE48D6" w:rsidP="005550E2">
      <w:pPr>
        <w:rPr>
          <w:b/>
          <w:sz w:val="36"/>
          <w:szCs w:val="36"/>
        </w:rPr>
      </w:pPr>
      <w:r w:rsidRPr="008367C6">
        <w:rPr>
          <w:b/>
          <w:sz w:val="36"/>
          <w:szCs w:val="36"/>
        </w:rPr>
        <w:lastRenderedPageBreak/>
        <w:t>Poděkování</w:t>
      </w:r>
    </w:p>
    <w:p w:rsidR="00A24ECA" w:rsidRDefault="00CE48D6" w:rsidP="00A24ECA">
      <w:r>
        <w:rPr>
          <w:szCs w:val="24"/>
        </w:rPr>
        <w:t>Na tomto místě bych rád poděkoval panu Petru Mysíkovi, který mi během psaní této práce poskytl cenné rady a</w:t>
      </w:r>
      <w:r w:rsidR="00A24ECA">
        <w:rPr>
          <w:szCs w:val="24"/>
        </w:rPr>
        <w:t xml:space="preserve"> odborné poznatky, </w:t>
      </w:r>
      <w:r w:rsidR="00A24ECA" w:rsidRPr="00A24ECA">
        <w:t>které mi pomohly tuto práci zkompletovat.</w:t>
      </w:r>
    </w:p>
    <w:p w:rsidR="00A24ECA" w:rsidRPr="00A24ECA" w:rsidRDefault="00A24ECA" w:rsidP="00A24ECA">
      <w:r w:rsidRPr="00A24ECA">
        <w:t>Děkuji také</w:t>
      </w:r>
      <w:r>
        <w:t xml:space="preserve"> Mgr.</w:t>
      </w:r>
      <w:r w:rsidRPr="00A24ECA">
        <w:t xml:space="preserve"> </w:t>
      </w:r>
      <w:r>
        <w:t xml:space="preserve">Jarmile Kulíškové </w:t>
      </w:r>
      <w:r w:rsidRPr="00A24ECA">
        <w:t>za pomoc při gramatické kontrole práce.</w:t>
      </w:r>
    </w:p>
    <w:p w:rsidR="00DB752D" w:rsidRPr="000D0C5B" w:rsidRDefault="003B3B5E" w:rsidP="00A24ECA">
      <w:pPr>
        <w:rPr>
          <w:b/>
          <w:sz w:val="32"/>
          <w:szCs w:val="32"/>
        </w:rPr>
      </w:pPr>
      <w:r w:rsidRPr="000D0C5B">
        <w:rPr>
          <w:b/>
          <w:sz w:val="32"/>
          <w:szCs w:val="32"/>
        </w:rPr>
        <w:br w:type="page"/>
      </w:r>
    </w:p>
    <w:p w:rsidR="00F7437D" w:rsidRDefault="00F7437D" w:rsidP="003B3B5E">
      <w:pPr>
        <w:spacing w:line="259" w:lineRule="auto"/>
        <w:jc w:val="left"/>
        <w:rPr>
          <w:rFonts w:ascii="Calibri Light" w:hAnsi="Calibri Light" w:cs="Calibri Light"/>
          <w:color w:val="2E74B5"/>
          <w:sz w:val="36"/>
          <w:szCs w:val="36"/>
        </w:rPr>
        <w:sectPr w:rsidR="00F7437D" w:rsidSect="00A436C1">
          <w:footerReference w:type="default" r:id="rId8"/>
          <w:pgSz w:w="11906" w:h="16838"/>
          <w:pgMar w:top="1418" w:right="1134" w:bottom="851" w:left="1985" w:header="709" w:footer="709" w:gutter="0"/>
          <w:cols w:space="708"/>
          <w:docGrid w:linePitch="360"/>
        </w:sectPr>
      </w:pPr>
    </w:p>
    <w:sdt>
      <w:sdtPr>
        <w:rPr>
          <w:rFonts w:ascii="Times New Roman" w:eastAsiaTheme="minorHAnsi" w:hAnsi="Times New Roman" w:cstheme="minorBidi"/>
          <w:color w:val="auto"/>
          <w:sz w:val="24"/>
          <w:szCs w:val="22"/>
          <w:lang w:eastAsia="en-US"/>
        </w:rPr>
        <w:id w:val="1867718171"/>
        <w:docPartObj>
          <w:docPartGallery w:val="Table of Contents"/>
          <w:docPartUnique/>
        </w:docPartObj>
      </w:sdtPr>
      <w:sdtEndPr>
        <w:rPr>
          <w:rFonts w:cs="Times New Roman"/>
          <w:bCs/>
        </w:rPr>
      </w:sdtEndPr>
      <w:sdtContent>
        <w:p w:rsidR="00621265" w:rsidRDefault="00621265">
          <w:pPr>
            <w:pStyle w:val="Nadpisobsahu"/>
          </w:pPr>
          <w:r w:rsidRPr="00621265">
            <w:rPr>
              <w:rFonts w:ascii="Times New Roman" w:hAnsi="Times New Roman" w:cs="Times New Roman"/>
              <w:b/>
              <w:color w:val="auto"/>
            </w:rPr>
            <w:t>Obsah</w:t>
          </w:r>
        </w:p>
        <w:p w:rsidR="00621265" w:rsidRPr="00621265" w:rsidRDefault="00621265">
          <w:pPr>
            <w:pStyle w:val="Obsah1"/>
            <w:tabs>
              <w:tab w:val="left" w:pos="480"/>
              <w:tab w:val="right" w:leader="dot" w:pos="8777"/>
            </w:tabs>
            <w:rPr>
              <w:rFonts w:ascii="Times New Roman" w:eastAsiaTheme="minorEastAsia" w:hAnsi="Times New Roman" w:cs="Times New Roman"/>
              <w:b w:val="0"/>
              <w:bCs w:val="0"/>
              <w:i w:val="0"/>
              <w:iCs w:val="0"/>
              <w:noProof/>
              <w:sz w:val="22"/>
              <w:szCs w:val="22"/>
              <w:lang w:eastAsia="cs-CZ"/>
            </w:rPr>
          </w:pPr>
          <w:r w:rsidRPr="00621265">
            <w:rPr>
              <w:rFonts w:ascii="Times New Roman" w:hAnsi="Times New Roman" w:cs="Times New Roman"/>
              <w:b w:val="0"/>
              <w:i w:val="0"/>
            </w:rPr>
            <w:fldChar w:fldCharType="begin"/>
          </w:r>
          <w:r w:rsidRPr="00621265">
            <w:rPr>
              <w:rFonts w:ascii="Times New Roman" w:hAnsi="Times New Roman" w:cs="Times New Roman"/>
              <w:b w:val="0"/>
              <w:i w:val="0"/>
            </w:rPr>
            <w:instrText xml:space="preserve"> TOC \o "1-3" \h \z \u </w:instrText>
          </w:r>
          <w:r w:rsidRPr="00621265">
            <w:rPr>
              <w:rFonts w:ascii="Times New Roman" w:hAnsi="Times New Roman" w:cs="Times New Roman"/>
              <w:b w:val="0"/>
              <w:i w:val="0"/>
            </w:rPr>
            <w:fldChar w:fldCharType="separate"/>
          </w:r>
          <w:hyperlink w:anchor="_Toc478480902" w:history="1">
            <w:r w:rsidRPr="00621265">
              <w:rPr>
                <w:rStyle w:val="Hypertextovodkaz"/>
                <w:rFonts w:ascii="Times New Roman" w:hAnsi="Times New Roman" w:cs="Times New Roman"/>
                <w:b w:val="0"/>
                <w:i w:val="0"/>
                <w:noProof/>
              </w:rPr>
              <w:t>1</w:t>
            </w:r>
            <w:r w:rsidRPr="00621265">
              <w:rPr>
                <w:rFonts w:ascii="Times New Roman" w:eastAsiaTheme="minorEastAsia" w:hAnsi="Times New Roman" w:cs="Times New Roman"/>
                <w:b w:val="0"/>
                <w:bCs w:val="0"/>
                <w:i w:val="0"/>
                <w:iCs w:val="0"/>
                <w:noProof/>
                <w:sz w:val="22"/>
                <w:szCs w:val="22"/>
                <w:lang w:eastAsia="cs-CZ"/>
              </w:rPr>
              <w:tab/>
            </w:r>
            <w:r w:rsidRPr="00621265">
              <w:rPr>
                <w:rStyle w:val="Hypertextovodkaz"/>
                <w:rFonts w:ascii="Times New Roman" w:hAnsi="Times New Roman" w:cs="Times New Roman"/>
                <w:b w:val="0"/>
                <w:i w:val="0"/>
                <w:noProof/>
              </w:rPr>
              <w:t>Historie</w:t>
            </w:r>
            <w:r w:rsidRPr="00621265">
              <w:rPr>
                <w:rFonts w:ascii="Times New Roman" w:hAnsi="Times New Roman" w:cs="Times New Roman"/>
                <w:b w:val="0"/>
                <w:i w:val="0"/>
                <w:noProof/>
                <w:webHidden/>
              </w:rPr>
              <w:tab/>
            </w:r>
            <w:r w:rsidRPr="00621265">
              <w:rPr>
                <w:rFonts w:ascii="Times New Roman" w:hAnsi="Times New Roman" w:cs="Times New Roman"/>
                <w:b w:val="0"/>
                <w:i w:val="0"/>
                <w:noProof/>
                <w:webHidden/>
              </w:rPr>
              <w:fldChar w:fldCharType="begin"/>
            </w:r>
            <w:r w:rsidRPr="00621265">
              <w:rPr>
                <w:rFonts w:ascii="Times New Roman" w:hAnsi="Times New Roman" w:cs="Times New Roman"/>
                <w:b w:val="0"/>
                <w:i w:val="0"/>
                <w:noProof/>
                <w:webHidden/>
              </w:rPr>
              <w:instrText xml:space="preserve"> PAGEREF _Toc478480902 \h </w:instrText>
            </w:r>
            <w:r w:rsidRPr="00621265">
              <w:rPr>
                <w:rFonts w:ascii="Times New Roman" w:hAnsi="Times New Roman" w:cs="Times New Roman"/>
                <w:b w:val="0"/>
                <w:i w:val="0"/>
                <w:noProof/>
                <w:webHidden/>
              </w:rPr>
            </w:r>
            <w:r w:rsidRPr="00621265">
              <w:rPr>
                <w:rFonts w:ascii="Times New Roman" w:hAnsi="Times New Roman" w:cs="Times New Roman"/>
                <w:b w:val="0"/>
                <w:i w:val="0"/>
                <w:noProof/>
                <w:webHidden/>
              </w:rPr>
              <w:fldChar w:fldCharType="separate"/>
            </w:r>
            <w:r w:rsidRPr="00621265">
              <w:rPr>
                <w:rFonts w:ascii="Times New Roman" w:hAnsi="Times New Roman" w:cs="Times New Roman"/>
                <w:b w:val="0"/>
                <w:i w:val="0"/>
                <w:noProof/>
                <w:webHidden/>
              </w:rPr>
              <w:t>1</w:t>
            </w:r>
            <w:r w:rsidRPr="00621265">
              <w:rPr>
                <w:rFonts w:ascii="Times New Roman" w:hAnsi="Times New Roman" w:cs="Times New Roman"/>
                <w:b w:val="0"/>
                <w:i w:val="0"/>
                <w:noProof/>
                <w:webHidden/>
              </w:rPr>
              <w:fldChar w:fldCharType="end"/>
            </w:r>
          </w:hyperlink>
        </w:p>
        <w:p w:rsidR="00621265" w:rsidRPr="00621265" w:rsidRDefault="00181346">
          <w:pPr>
            <w:pStyle w:val="Obsah1"/>
            <w:tabs>
              <w:tab w:val="left" w:pos="480"/>
              <w:tab w:val="right" w:leader="dot" w:pos="8777"/>
            </w:tabs>
            <w:rPr>
              <w:rFonts w:ascii="Times New Roman" w:eastAsiaTheme="minorEastAsia" w:hAnsi="Times New Roman" w:cs="Times New Roman"/>
              <w:b w:val="0"/>
              <w:bCs w:val="0"/>
              <w:i w:val="0"/>
              <w:iCs w:val="0"/>
              <w:noProof/>
              <w:sz w:val="22"/>
              <w:szCs w:val="22"/>
              <w:lang w:eastAsia="cs-CZ"/>
            </w:rPr>
          </w:pPr>
          <w:hyperlink w:anchor="_Toc478480903" w:history="1">
            <w:r w:rsidR="00621265" w:rsidRPr="00621265">
              <w:rPr>
                <w:rStyle w:val="Hypertextovodkaz"/>
                <w:rFonts w:ascii="Times New Roman" w:hAnsi="Times New Roman" w:cs="Times New Roman"/>
                <w:b w:val="0"/>
                <w:i w:val="0"/>
                <w:noProof/>
              </w:rPr>
              <w:t>2</w:t>
            </w:r>
            <w:r w:rsidR="00621265" w:rsidRPr="00621265">
              <w:rPr>
                <w:rFonts w:ascii="Times New Roman" w:eastAsiaTheme="minorEastAsia" w:hAnsi="Times New Roman" w:cs="Times New Roman"/>
                <w:b w:val="0"/>
                <w:bCs w:val="0"/>
                <w:i w:val="0"/>
                <w:iCs w:val="0"/>
                <w:noProof/>
                <w:sz w:val="22"/>
                <w:szCs w:val="22"/>
                <w:lang w:eastAsia="cs-CZ"/>
              </w:rPr>
              <w:tab/>
            </w:r>
            <w:r w:rsidR="00621265" w:rsidRPr="00621265">
              <w:rPr>
                <w:rStyle w:val="Hypertextovodkaz"/>
                <w:rFonts w:ascii="Times New Roman" w:hAnsi="Times New Roman" w:cs="Times New Roman"/>
                <w:b w:val="0"/>
                <w:i w:val="0"/>
                <w:noProof/>
              </w:rPr>
              <w:t>Princip fungování letového simulátoru</w:t>
            </w:r>
            <w:r w:rsidR="00621265" w:rsidRPr="00621265">
              <w:rPr>
                <w:rFonts w:ascii="Times New Roman" w:hAnsi="Times New Roman" w:cs="Times New Roman"/>
                <w:b w:val="0"/>
                <w:i w:val="0"/>
                <w:noProof/>
                <w:webHidden/>
              </w:rPr>
              <w:tab/>
            </w:r>
            <w:r w:rsidR="00621265" w:rsidRPr="00621265">
              <w:rPr>
                <w:rFonts w:ascii="Times New Roman" w:hAnsi="Times New Roman" w:cs="Times New Roman"/>
                <w:b w:val="0"/>
                <w:i w:val="0"/>
                <w:noProof/>
                <w:webHidden/>
              </w:rPr>
              <w:fldChar w:fldCharType="begin"/>
            </w:r>
            <w:r w:rsidR="00621265" w:rsidRPr="00621265">
              <w:rPr>
                <w:rFonts w:ascii="Times New Roman" w:hAnsi="Times New Roman" w:cs="Times New Roman"/>
                <w:b w:val="0"/>
                <w:i w:val="0"/>
                <w:noProof/>
                <w:webHidden/>
              </w:rPr>
              <w:instrText xml:space="preserve"> PAGEREF _Toc478480903 \h </w:instrText>
            </w:r>
            <w:r w:rsidR="00621265" w:rsidRPr="00621265">
              <w:rPr>
                <w:rFonts w:ascii="Times New Roman" w:hAnsi="Times New Roman" w:cs="Times New Roman"/>
                <w:b w:val="0"/>
                <w:i w:val="0"/>
                <w:noProof/>
                <w:webHidden/>
              </w:rPr>
            </w:r>
            <w:r w:rsidR="00621265" w:rsidRPr="00621265">
              <w:rPr>
                <w:rFonts w:ascii="Times New Roman" w:hAnsi="Times New Roman" w:cs="Times New Roman"/>
                <w:b w:val="0"/>
                <w:i w:val="0"/>
                <w:noProof/>
                <w:webHidden/>
              </w:rPr>
              <w:fldChar w:fldCharType="separate"/>
            </w:r>
            <w:r w:rsidR="00621265" w:rsidRPr="00621265">
              <w:rPr>
                <w:rFonts w:ascii="Times New Roman" w:hAnsi="Times New Roman" w:cs="Times New Roman"/>
                <w:b w:val="0"/>
                <w:i w:val="0"/>
                <w:noProof/>
                <w:webHidden/>
              </w:rPr>
              <w:t>3</w:t>
            </w:r>
            <w:r w:rsidR="00621265" w:rsidRPr="00621265">
              <w:rPr>
                <w:rFonts w:ascii="Times New Roman" w:hAnsi="Times New Roman" w:cs="Times New Roman"/>
                <w:b w:val="0"/>
                <w:i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04" w:history="1">
            <w:r w:rsidR="00621265" w:rsidRPr="00621265">
              <w:rPr>
                <w:rStyle w:val="Hypertextovodkaz"/>
                <w:rFonts w:ascii="Times New Roman" w:hAnsi="Times New Roman" w:cs="Times New Roman"/>
                <w:b w:val="0"/>
                <w:noProof/>
              </w:rPr>
              <w:t>2.1</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Hardware</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_Toc478480904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3</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05" w:history="1">
            <w:r w:rsidR="00621265" w:rsidRPr="00621265">
              <w:rPr>
                <w:rStyle w:val="Hypertextovodkaz"/>
                <w:rFonts w:ascii="Times New Roman" w:hAnsi="Times New Roman" w:cs="Times New Roman"/>
                <w:b w:val="0"/>
                <w:noProof/>
              </w:rPr>
              <w:t>2.2</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Software</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_Toc478480905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3</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06" w:history="1">
            <w:r w:rsidR="00621265" w:rsidRPr="00621265">
              <w:rPr>
                <w:rStyle w:val="Hypertextovodkaz"/>
                <w:rFonts w:ascii="Times New Roman" w:hAnsi="Times New Roman" w:cs="Times New Roman"/>
                <w:b w:val="0"/>
                <w:noProof/>
              </w:rPr>
              <w:t>2.3</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Rozdělení částí trenažéru</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_Toc478480906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4</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07" w:history="1">
            <w:r w:rsidR="00621265" w:rsidRPr="00621265">
              <w:rPr>
                <w:rStyle w:val="Hypertextovodkaz"/>
                <w:rFonts w:ascii="Times New Roman" w:hAnsi="Times New Roman" w:cs="Times New Roman"/>
                <w:b w:val="0"/>
                <w:noProof/>
              </w:rPr>
              <w:t>2.4</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Pohybový systém (FULL MOTION)</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_Toc478480907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6</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08" w:history="1">
            <w:r w:rsidR="00621265" w:rsidRPr="00621265">
              <w:rPr>
                <w:rStyle w:val="Hypertextovodkaz"/>
                <w:rFonts w:ascii="Times New Roman" w:hAnsi="Times New Roman" w:cs="Times New Roman"/>
                <w:b w:val="0"/>
                <w:noProof/>
              </w:rPr>
              <w:t>2.5</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Vizualizace</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_Toc478480908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7</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09" w:history="1">
            <w:r w:rsidR="00621265" w:rsidRPr="00621265">
              <w:rPr>
                <w:rStyle w:val="Hypertextovodkaz"/>
                <w:rFonts w:ascii="Times New Roman" w:hAnsi="Times New Roman" w:cs="Times New Roman"/>
                <w:b w:val="0"/>
                <w:noProof/>
              </w:rPr>
              <w:t>2.6</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Ovládání a obsluha leteckého simulátoru</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_Toc478480909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8</w:t>
            </w:r>
            <w:r w:rsidR="00621265" w:rsidRPr="00621265">
              <w:rPr>
                <w:rFonts w:ascii="Times New Roman" w:hAnsi="Times New Roman" w:cs="Times New Roman"/>
                <w:b w:val="0"/>
                <w:noProof/>
                <w:webHidden/>
              </w:rPr>
              <w:fldChar w:fldCharType="end"/>
            </w:r>
          </w:hyperlink>
        </w:p>
        <w:p w:rsidR="00621265" w:rsidRPr="00621265" w:rsidRDefault="00181346">
          <w:pPr>
            <w:pStyle w:val="Obsah1"/>
            <w:tabs>
              <w:tab w:val="left" w:pos="480"/>
              <w:tab w:val="right" w:leader="dot" w:pos="8777"/>
            </w:tabs>
            <w:rPr>
              <w:rFonts w:ascii="Times New Roman" w:eastAsiaTheme="minorEastAsia" w:hAnsi="Times New Roman" w:cs="Times New Roman"/>
              <w:b w:val="0"/>
              <w:bCs w:val="0"/>
              <w:i w:val="0"/>
              <w:iCs w:val="0"/>
              <w:noProof/>
              <w:sz w:val="22"/>
              <w:szCs w:val="22"/>
              <w:lang w:eastAsia="cs-CZ"/>
            </w:rPr>
          </w:pPr>
          <w:hyperlink w:anchor="_Toc478480910" w:history="1">
            <w:r w:rsidR="00621265" w:rsidRPr="00621265">
              <w:rPr>
                <w:rStyle w:val="Hypertextovodkaz"/>
                <w:rFonts w:ascii="Times New Roman" w:hAnsi="Times New Roman" w:cs="Times New Roman"/>
                <w:b w:val="0"/>
                <w:i w:val="0"/>
                <w:noProof/>
              </w:rPr>
              <w:t>3</w:t>
            </w:r>
            <w:r w:rsidR="00621265" w:rsidRPr="00621265">
              <w:rPr>
                <w:rFonts w:ascii="Times New Roman" w:eastAsiaTheme="minorEastAsia" w:hAnsi="Times New Roman" w:cs="Times New Roman"/>
                <w:b w:val="0"/>
                <w:bCs w:val="0"/>
                <w:i w:val="0"/>
                <w:iCs w:val="0"/>
                <w:noProof/>
                <w:sz w:val="22"/>
                <w:szCs w:val="22"/>
                <w:lang w:eastAsia="cs-CZ"/>
              </w:rPr>
              <w:tab/>
            </w:r>
            <w:r w:rsidR="00621265" w:rsidRPr="00621265">
              <w:rPr>
                <w:rStyle w:val="Hypertextovodkaz"/>
                <w:rFonts w:ascii="Times New Roman" w:hAnsi="Times New Roman" w:cs="Times New Roman"/>
                <w:b w:val="0"/>
                <w:i w:val="0"/>
                <w:noProof/>
              </w:rPr>
              <w:t>Kategorie leteckých simulátorů a jejich pravidla</w:t>
            </w:r>
            <w:r w:rsidR="00621265" w:rsidRPr="00621265">
              <w:rPr>
                <w:rFonts w:ascii="Times New Roman" w:hAnsi="Times New Roman" w:cs="Times New Roman"/>
                <w:b w:val="0"/>
                <w:i w:val="0"/>
                <w:noProof/>
                <w:webHidden/>
              </w:rPr>
              <w:tab/>
            </w:r>
            <w:r w:rsidR="00621265" w:rsidRPr="00621265">
              <w:rPr>
                <w:rFonts w:ascii="Times New Roman" w:hAnsi="Times New Roman" w:cs="Times New Roman"/>
                <w:b w:val="0"/>
                <w:i w:val="0"/>
                <w:noProof/>
                <w:webHidden/>
              </w:rPr>
              <w:fldChar w:fldCharType="begin"/>
            </w:r>
            <w:r w:rsidR="00621265" w:rsidRPr="00621265">
              <w:rPr>
                <w:rFonts w:ascii="Times New Roman" w:hAnsi="Times New Roman" w:cs="Times New Roman"/>
                <w:b w:val="0"/>
                <w:i w:val="0"/>
                <w:noProof/>
                <w:webHidden/>
              </w:rPr>
              <w:instrText xml:space="preserve"> PAGEREF _Toc478480910 \h </w:instrText>
            </w:r>
            <w:r w:rsidR="00621265" w:rsidRPr="00621265">
              <w:rPr>
                <w:rFonts w:ascii="Times New Roman" w:hAnsi="Times New Roman" w:cs="Times New Roman"/>
                <w:b w:val="0"/>
                <w:i w:val="0"/>
                <w:noProof/>
                <w:webHidden/>
              </w:rPr>
            </w:r>
            <w:r w:rsidR="00621265" w:rsidRPr="00621265">
              <w:rPr>
                <w:rFonts w:ascii="Times New Roman" w:hAnsi="Times New Roman" w:cs="Times New Roman"/>
                <w:b w:val="0"/>
                <w:i w:val="0"/>
                <w:noProof/>
                <w:webHidden/>
              </w:rPr>
              <w:fldChar w:fldCharType="separate"/>
            </w:r>
            <w:r w:rsidR="00621265" w:rsidRPr="00621265">
              <w:rPr>
                <w:rFonts w:ascii="Times New Roman" w:hAnsi="Times New Roman" w:cs="Times New Roman"/>
                <w:b w:val="0"/>
                <w:i w:val="0"/>
                <w:noProof/>
                <w:webHidden/>
              </w:rPr>
              <w:t>9</w:t>
            </w:r>
            <w:r w:rsidR="00621265" w:rsidRPr="00621265">
              <w:rPr>
                <w:rFonts w:ascii="Times New Roman" w:hAnsi="Times New Roman" w:cs="Times New Roman"/>
                <w:b w:val="0"/>
                <w:i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11" w:history="1">
            <w:r w:rsidR="00621265" w:rsidRPr="00621265">
              <w:rPr>
                <w:rStyle w:val="Hypertextovodkaz"/>
                <w:rFonts w:ascii="Times New Roman" w:hAnsi="Times New Roman" w:cs="Times New Roman"/>
                <w:b w:val="0"/>
                <w:noProof/>
              </w:rPr>
              <w:t>3.1</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Úvod</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_Toc478480911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9</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12" w:history="1">
            <w:r w:rsidR="00621265" w:rsidRPr="00621265">
              <w:rPr>
                <w:rStyle w:val="Hypertextovodkaz"/>
                <w:rFonts w:ascii="Times New Roman" w:hAnsi="Times New Roman" w:cs="Times New Roman"/>
                <w:b w:val="0"/>
                <w:noProof/>
              </w:rPr>
              <w:t>3.2</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BITD - Basic Instrument Training Device</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_Toc478480912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9</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13" w:history="1">
            <w:r w:rsidR="00621265" w:rsidRPr="00621265">
              <w:rPr>
                <w:rStyle w:val="Hypertextovodkaz"/>
                <w:rFonts w:ascii="Times New Roman" w:hAnsi="Times New Roman" w:cs="Times New Roman"/>
                <w:b w:val="0"/>
                <w:noProof/>
              </w:rPr>
              <w:t>3.3</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FNTP - Flight Navigation and Procedures Trainer</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_Toc478480913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9</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14" w:history="1">
            <w:r w:rsidR="00621265" w:rsidRPr="00621265">
              <w:rPr>
                <w:rStyle w:val="Hypertextovodkaz"/>
                <w:rFonts w:ascii="Times New Roman" w:hAnsi="Times New Roman" w:cs="Times New Roman"/>
                <w:b w:val="0"/>
                <w:noProof/>
              </w:rPr>
              <w:t>3.4</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FTD – Flight Training Device</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_Toc478480914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10</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15" w:history="1">
            <w:r w:rsidR="00621265" w:rsidRPr="00621265">
              <w:rPr>
                <w:rStyle w:val="Hypertextovodkaz"/>
                <w:rFonts w:ascii="Times New Roman" w:hAnsi="Times New Roman" w:cs="Times New Roman"/>
                <w:b w:val="0"/>
                <w:noProof/>
              </w:rPr>
              <w:t>3.5</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FFS - Full flight simulator</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_Toc478480915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10</w:t>
            </w:r>
            <w:r w:rsidR="00621265" w:rsidRPr="00621265">
              <w:rPr>
                <w:rFonts w:ascii="Times New Roman" w:hAnsi="Times New Roman" w:cs="Times New Roman"/>
                <w:b w:val="0"/>
                <w:noProof/>
                <w:webHidden/>
              </w:rPr>
              <w:fldChar w:fldCharType="end"/>
            </w:r>
          </w:hyperlink>
        </w:p>
        <w:p w:rsidR="00621265" w:rsidRPr="00621265" w:rsidRDefault="00181346">
          <w:pPr>
            <w:pStyle w:val="Obsah1"/>
            <w:tabs>
              <w:tab w:val="left" w:pos="480"/>
              <w:tab w:val="right" w:leader="dot" w:pos="8777"/>
            </w:tabs>
            <w:rPr>
              <w:rFonts w:ascii="Times New Roman" w:eastAsiaTheme="minorEastAsia" w:hAnsi="Times New Roman" w:cs="Times New Roman"/>
              <w:b w:val="0"/>
              <w:bCs w:val="0"/>
              <w:i w:val="0"/>
              <w:iCs w:val="0"/>
              <w:noProof/>
              <w:sz w:val="22"/>
              <w:szCs w:val="22"/>
              <w:lang w:eastAsia="cs-CZ"/>
            </w:rPr>
          </w:pPr>
          <w:hyperlink w:anchor="_Toc478480916" w:history="1">
            <w:r w:rsidR="00621265" w:rsidRPr="00621265">
              <w:rPr>
                <w:rStyle w:val="Hypertextovodkaz"/>
                <w:rFonts w:ascii="Times New Roman" w:hAnsi="Times New Roman" w:cs="Times New Roman"/>
                <w:b w:val="0"/>
                <w:i w:val="0"/>
                <w:noProof/>
              </w:rPr>
              <w:t>4</w:t>
            </w:r>
            <w:r w:rsidR="00621265" w:rsidRPr="00621265">
              <w:rPr>
                <w:rFonts w:ascii="Times New Roman" w:eastAsiaTheme="minorEastAsia" w:hAnsi="Times New Roman" w:cs="Times New Roman"/>
                <w:b w:val="0"/>
                <w:bCs w:val="0"/>
                <w:i w:val="0"/>
                <w:iCs w:val="0"/>
                <w:noProof/>
                <w:sz w:val="22"/>
                <w:szCs w:val="22"/>
                <w:lang w:eastAsia="cs-CZ"/>
              </w:rPr>
              <w:tab/>
            </w:r>
            <w:r w:rsidR="00621265" w:rsidRPr="00621265">
              <w:rPr>
                <w:rStyle w:val="Hypertextovodkaz"/>
                <w:rFonts w:ascii="Times New Roman" w:hAnsi="Times New Roman" w:cs="Times New Roman"/>
                <w:b w:val="0"/>
                <w:i w:val="0"/>
                <w:noProof/>
              </w:rPr>
              <w:t>Pravidla výcviku na leteckých výcvikových zařízeních</w:t>
            </w:r>
            <w:r w:rsidR="00621265" w:rsidRPr="00621265">
              <w:rPr>
                <w:rFonts w:ascii="Times New Roman" w:hAnsi="Times New Roman" w:cs="Times New Roman"/>
                <w:b w:val="0"/>
                <w:i w:val="0"/>
                <w:noProof/>
                <w:webHidden/>
              </w:rPr>
              <w:tab/>
            </w:r>
            <w:r w:rsidR="00621265" w:rsidRPr="00621265">
              <w:rPr>
                <w:rFonts w:ascii="Times New Roman" w:hAnsi="Times New Roman" w:cs="Times New Roman"/>
                <w:b w:val="0"/>
                <w:i w:val="0"/>
                <w:noProof/>
                <w:webHidden/>
              </w:rPr>
              <w:fldChar w:fldCharType="begin"/>
            </w:r>
            <w:r w:rsidR="00621265" w:rsidRPr="00621265">
              <w:rPr>
                <w:rFonts w:ascii="Times New Roman" w:hAnsi="Times New Roman" w:cs="Times New Roman"/>
                <w:b w:val="0"/>
                <w:i w:val="0"/>
                <w:noProof/>
                <w:webHidden/>
              </w:rPr>
              <w:instrText xml:space="preserve"> PAGEREF _Toc478480916 \h </w:instrText>
            </w:r>
            <w:r w:rsidR="00621265" w:rsidRPr="00621265">
              <w:rPr>
                <w:rFonts w:ascii="Times New Roman" w:hAnsi="Times New Roman" w:cs="Times New Roman"/>
                <w:b w:val="0"/>
                <w:i w:val="0"/>
                <w:noProof/>
                <w:webHidden/>
              </w:rPr>
            </w:r>
            <w:r w:rsidR="00621265" w:rsidRPr="00621265">
              <w:rPr>
                <w:rFonts w:ascii="Times New Roman" w:hAnsi="Times New Roman" w:cs="Times New Roman"/>
                <w:b w:val="0"/>
                <w:i w:val="0"/>
                <w:noProof/>
                <w:webHidden/>
              </w:rPr>
              <w:fldChar w:fldCharType="separate"/>
            </w:r>
            <w:r w:rsidR="00621265" w:rsidRPr="00621265">
              <w:rPr>
                <w:rFonts w:ascii="Times New Roman" w:hAnsi="Times New Roman" w:cs="Times New Roman"/>
                <w:b w:val="0"/>
                <w:i w:val="0"/>
                <w:noProof/>
                <w:webHidden/>
              </w:rPr>
              <w:t>11</w:t>
            </w:r>
            <w:r w:rsidR="00621265" w:rsidRPr="00621265">
              <w:rPr>
                <w:rFonts w:ascii="Times New Roman" w:hAnsi="Times New Roman" w:cs="Times New Roman"/>
                <w:b w:val="0"/>
                <w:i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17" w:history="1">
            <w:r w:rsidR="00621265" w:rsidRPr="00621265">
              <w:rPr>
                <w:rStyle w:val="Hypertextovodkaz"/>
                <w:rFonts w:ascii="Times New Roman" w:hAnsi="Times New Roman" w:cs="Times New Roman"/>
                <w:b w:val="0"/>
                <w:noProof/>
              </w:rPr>
              <w:t>4.1</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Úvod</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_Toc478480917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11</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18" w:history="1">
            <w:r w:rsidR="00621265" w:rsidRPr="00621265">
              <w:rPr>
                <w:rStyle w:val="Hypertextovodkaz"/>
                <w:rFonts w:ascii="Times New Roman" w:hAnsi="Times New Roman" w:cs="Times New Roman"/>
                <w:b w:val="0"/>
                <w:noProof/>
              </w:rPr>
              <w:t>4.2</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Základní výcvik</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_Toc478480918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11</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19" w:history="1">
            <w:r w:rsidR="00621265" w:rsidRPr="00621265">
              <w:rPr>
                <w:rStyle w:val="Hypertextovodkaz"/>
                <w:rFonts w:ascii="Times New Roman" w:hAnsi="Times New Roman" w:cs="Times New Roman"/>
                <w:b w:val="0"/>
                <w:noProof/>
              </w:rPr>
              <w:t>4.3</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Typový výcvik</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_Toc478480919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11</w:t>
            </w:r>
            <w:r w:rsidR="00621265" w:rsidRPr="00621265">
              <w:rPr>
                <w:rFonts w:ascii="Times New Roman" w:hAnsi="Times New Roman" w:cs="Times New Roman"/>
                <w:b w:val="0"/>
                <w:noProof/>
                <w:webHidden/>
              </w:rPr>
              <w:fldChar w:fldCharType="end"/>
            </w:r>
          </w:hyperlink>
        </w:p>
        <w:p w:rsidR="00621265" w:rsidRPr="00621265" w:rsidRDefault="00181346">
          <w:pPr>
            <w:pStyle w:val="Obsah1"/>
            <w:tabs>
              <w:tab w:val="left" w:pos="480"/>
              <w:tab w:val="right" w:leader="dot" w:pos="8777"/>
            </w:tabs>
            <w:rPr>
              <w:rFonts w:ascii="Times New Roman" w:eastAsiaTheme="minorEastAsia" w:hAnsi="Times New Roman" w:cs="Times New Roman"/>
              <w:b w:val="0"/>
              <w:bCs w:val="0"/>
              <w:i w:val="0"/>
              <w:iCs w:val="0"/>
              <w:noProof/>
              <w:sz w:val="22"/>
              <w:szCs w:val="22"/>
              <w:lang w:eastAsia="cs-CZ"/>
            </w:rPr>
          </w:pPr>
          <w:hyperlink w:anchor="_Toc478480920" w:history="1">
            <w:r w:rsidR="00621265" w:rsidRPr="00621265">
              <w:rPr>
                <w:rStyle w:val="Hypertextovodkaz"/>
                <w:rFonts w:ascii="Times New Roman" w:hAnsi="Times New Roman" w:cs="Times New Roman"/>
                <w:b w:val="0"/>
                <w:i w:val="0"/>
                <w:noProof/>
              </w:rPr>
              <w:t>5</w:t>
            </w:r>
            <w:r w:rsidR="00621265" w:rsidRPr="00621265">
              <w:rPr>
                <w:rFonts w:ascii="Times New Roman" w:eastAsiaTheme="minorEastAsia" w:hAnsi="Times New Roman" w:cs="Times New Roman"/>
                <w:b w:val="0"/>
                <w:bCs w:val="0"/>
                <w:i w:val="0"/>
                <w:iCs w:val="0"/>
                <w:noProof/>
                <w:sz w:val="22"/>
                <w:szCs w:val="22"/>
                <w:lang w:eastAsia="cs-CZ"/>
              </w:rPr>
              <w:tab/>
            </w:r>
            <w:r w:rsidR="00621265" w:rsidRPr="00621265">
              <w:rPr>
                <w:rStyle w:val="Hypertextovodkaz"/>
                <w:rFonts w:ascii="Times New Roman" w:hAnsi="Times New Roman" w:cs="Times New Roman"/>
                <w:b w:val="0"/>
                <w:i w:val="0"/>
                <w:noProof/>
              </w:rPr>
              <w:t>Komerční potenciál leteckých simulátorů</w:t>
            </w:r>
            <w:r w:rsidR="00621265" w:rsidRPr="00621265">
              <w:rPr>
                <w:rFonts w:ascii="Times New Roman" w:hAnsi="Times New Roman" w:cs="Times New Roman"/>
                <w:b w:val="0"/>
                <w:i w:val="0"/>
                <w:noProof/>
                <w:webHidden/>
              </w:rPr>
              <w:tab/>
            </w:r>
            <w:r w:rsidR="00621265" w:rsidRPr="00621265">
              <w:rPr>
                <w:rFonts w:ascii="Times New Roman" w:hAnsi="Times New Roman" w:cs="Times New Roman"/>
                <w:b w:val="0"/>
                <w:i w:val="0"/>
                <w:noProof/>
                <w:webHidden/>
              </w:rPr>
              <w:fldChar w:fldCharType="begin"/>
            </w:r>
            <w:r w:rsidR="00621265" w:rsidRPr="00621265">
              <w:rPr>
                <w:rFonts w:ascii="Times New Roman" w:hAnsi="Times New Roman" w:cs="Times New Roman"/>
                <w:b w:val="0"/>
                <w:i w:val="0"/>
                <w:noProof/>
                <w:webHidden/>
              </w:rPr>
              <w:instrText xml:space="preserve"> PAGEREF _Toc478480920 \h </w:instrText>
            </w:r>
            <w:r w:rsidR="00621265" w:rsidRPr="00621265">
              <w:rPr>
                <w:rFonts w:ascii="Times New Roman" w:hAnsi="Times New Roman" w:cs="Times New Roman"/>
                <w:b w:val="0"/>
                <w:i w:val="0"/>
                <w:noProof/>
                <w:webHidden/>
              </w:rPr>
            </w:r>
            <w:r w:rsidR="00621265" w:rsidRPr="00621265">
              <w:rPr>
                <w:rFonts w:ascii="Times New Roman" w:hAnsi="Times New Roman" w:cs="Times New Roman"/>
                <w:b w:val="0"/>
                <w:i w:val="0"/>
                <w:noProof/>
                <w:webHidden/>
              </w:rPr>
              <w:fldChar w:fldCharType="separate"/>
            </w:r>
            <w:r w:rsidR="00621265" w:rsidRPr="00621265">
              <w:rPr>
                <w:rFonts w:ascii="Times New Roman" w:hAnsi="Times New Roman" w:cs="Times New Roman"/>
                <w:b w:val="0"/>
                <w:i w:val="0"/>
                <w:noProof/>
                <w:webHidden/>
              </w:rPr>
              <w:t>12</w:t>
            </w:r>
            <w:r w:rsidR="00621265" w:rsidRPr="00621265">
              <w:rPr>
                <w:rFonts w:ascii="Times New Roman" w:hAnsi="Times New Roman" w:cs="Times New Roman"/>
                <w:b w:val="0"/>
                <w:i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21" w:history="1">
            <w:r w:rsidR="00621265" w:rsidRPr="00621265">
              <w:rPr>
                <w:rStyle w:val="Hypertextovodkaz"/>
                <w:rFonts w:ascii="Times New Roman" w:hAnsi="Times New Roman" w:cs="Times New Roman"/>
                <w:b w:val="0"/>
                <w:noProof/>
              </w:rPr>
              <w:t>5.1</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Zážitkový byznys jako hlavní předmět podnikání</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_Toc478480921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12</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22" w:history="1">
            <w:r w:rsidR="00621265" w:rsidRPr="00621265">
              <w:rPr>
                <w:rStyle w:val="Hypertextovodkaz"/>
                <w:rFonts w:ascii="Times New Roman" w:hAnsi="Times New Roman" w:cs="Times New Roman"/>
                <w:b w:val="0"/>
                <w:noProof/>
              </w:rPr>
              <w:t>5.2</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Komerční provozovatelé v České republice</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_Toc478480922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12</w:t>
            </w:r>
            <w:r w:rsidR="00621265" w:rsidRPr="00621265">
              <w:rPr>
                <w:rFonts w:ascii="Times New Roman" w:hAnsi="Times New Roman" w:cs="Times New Roman"/>
                <w:b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23" w:history="1">
            <w:r w:rsidR="00621265" w:rsidRPr="00621265">
              <w:rPr>
                <w:rStyle w:val="Hypertextovodkaz"/>
                <w:rFonts w:ascii="Times New Roman" w:hAnsi="Times New Roman" w:cs="Times New Roman"/>
                <w:b w:val="0"/>
                <w:noProof/>
              </w:rPr>
              <w:t>5.3</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Výroba komponentů</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_Toc478480923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14</w:t>
            </w:r>
            <w:r w:rsidR="00621265" w:rsidRPr="00621265">
              <w:rPr>
                <w:rFonts w:ascii="Times New Roman" w:hAnsi="Times New Roman" w:cs="Times New Roman"/>
                <w:b w:val="0"/>
                <w:noProof/>
                <w:webHidden/>
              </w:rPr>
              <w:fldChar w:fldCharType="end"/>
            </w:r>
          </w:hyperlink>
        </w:p>
        <w:p w:rsidR="00621265" w:rsidRPr="00621265" w:rsidRDefault="00181346">
          <w:pPr>
            <w:pStyle w:val="Obsah1"/>
            <w:tabs>
              <w:tab w:val="left" w:pos="480"/>
              <w:tab w:val="right" w:leader="dot" w:pos="8777"/>
            </w:tabs>
            <w:rPr>
              <w:rFonts w:ascii="Times New Roman" w:eastAsiaTheme="minorEastAsia" w:hAnsi="Times New Roman" w:cs="Times New Roman"/>
              <w:b w:val="0"/>
              <w:bCs w:val="0"/>
              <w:i w:val="0"/>
              <w:iCs w:val="0"/>
              <w:noProof/>
              <w:sz w:val="22"/>
              <w:szCs w:val="22"/>
              <w:lang w:eastAsia="cs-CZ"/>
            </w:rPr>
          </w:pPr>
          <w:hyperlink w:anchor="_Toc478480924" w:history="1">
            <w:r w:rsidR="00621265" w:rsidRPr="00621265">
              <w:rPr>
                <w:rStyle w:val="Hypertextovodkaz"/>
                <w:rFonts w:ascii="Times New Roman" w:hAnsi="Times New Roman" w:cs="Times New Roman"/>
                <w:b w:val="0"/>
                <w:i w:val="0"/>
                <w:noProof/>
              </w:rPr>
              <w:t>6</w:t>
            </w:r>
            <w:r w:rsidR="00621265" w:rsidRPr="00621265">
              <w:rPr>
                <w:rFonts w:ascii="Times New Roman" w:eastAsiaTheme="minorEastAsia" w:hAnsi="Times New Roman" w:cs="Times New Roman"/>
                <w:b w:val="0"/>
                <w:bCs w:val="0"/>
                <w:i w:val="0"/>
                <w:iCs w:val="0"/>
                <w:noProof/>
                <w:sz w:val="22"/>
                <w:szCs w:val="22"/>
                <w:lang w:eastAsia="cs-CZ"/>
              </w:rPr>
              <w:tab/>
            </w:r>
            <w:r w:rsidR="00621265" w:rsidRPr="00621265">
              <w:rPr>
                <w:rStyle w:val="Hypertextovodkaz"/>
                <w:rFonts w:ascii="Times New Roman" w:hAnsi="Times New Roman" w:cs="Times New Roman"/>
                <w:b w:val="0"/>
                <w:i w:val="0"/>
                <w:noProof/>
              </w:rPr>
              <w:t>Letecká simulace jako zájmová činnost</w:t>
            </w:r>
            <w:r w:rsidR="00621265" w:rsidRPr="00621265">
              <w:rPr>
                <w:rFonts w:ascii="Times New Roman" w:hAnsi="Times New Roman" w:cs="Times New Roman"/>
                <w:b w:val="0"/>
                <w:i w:val="0"/>
                <w:noProof/>
                <w:webHidden/>
              </w:rPr>
              <w:tab/>
            </w:r>
            <w:r w:rsidR="00621265" w:rsidRPr="00621265">
              <w:rPr>
                <w:rFonts w:ascii="Times New Roman" w:hAnsi="Times New Roman" w:cs="Times New Roman"/>
                <w:b w:val="0"/>
                <w:i w:val="0"/>
                <w:noProof/>
                <w:webHidden/>
              </w:rPr>
              <w:fldChar w:fldCharType="begin"/>
            </w:r>
            <w:r w:rsidR="00621265" w:rsidRPr="00621265">
              <w:rPr>
                <w:rFonts w:ascii="Times New Roman" w:hAnsi="Times New Roman" w:cs="Times New Roman"/>
                <w:b w:val="0"/>
                <w:i w:val="0"/>
                <w:noProof/>
                <w:webHidden/>
              </w:rPr>
              <w:instrText xml:space="preserve"> PAGEREF _Toc478480924 \h </w:instrText>
            </w:r>
            <w:r w:rsidR="00621265" w:rsidRPr="00621265">
              <w:rPr>
                <w:rFonts w:ascii="Times New Roman" w:hAnsi="Times New Roman" w:cs="Times New Roman"/>
                <w:b w:val="0"/>
                <w:i w:val="0"/>
                <w:noProof/>
                <w:webHidden/>
              </w:rPr>
            </w:r>
            <w:r w:rsidR="00621265" w:rsidRPr="00621265">
              <w:rPr>
                <w:rFonts w:ascii="Times New Roman" w:hAnsi="Times New Roman" w:cs="Times New Roman"/>
                <w:b w:val="0"/>
                <w:i w:val="0"/>
                <w:noProof/>
                <w:webHidden/>
              </w:rPr>
              <w:fldChar w:fldCharType="separate"/>
            </w:r>
            <w:r w:rsidR="00621265" w:rsidRPr="00621265">
              <w:rPr>
                <w:rFonts w:ascii="Times New Roman" w:hAnsi="Times New Roman" w:cs="Times New Roman"/>
                <w:b w:val="0"/>
                <w:i w:val="0"/>
                <w:noProof/>
                <w:webHidden/>
              </w:rPr>
              <w:t>15</w:t>
            </w:r>
            <w:r w:rsidR="00621265" w:rsidRPr="00621265">
              <w:rPr>
                <w:rFonts w:ascii="Times New Roman" w:hAnsi="Times New Roman" w:cs="Times New Roman"/>
                <w:b w:val="0"/>
                <w:i w:val="0"/>
                <w:noProof/>
                <w:webHidden/>
              </w:rPr>
              <w:fldChar w:fldCharType="end"/>
            </w:r>
          </w:hyperlink>
        </w:p>
        <w:p w:rsidR="00621265" w:rsidRPr="00621265" w:rsidRDefault="00181346">
          <w:pPr>
            <w:pStyle w:val="Obsah2"/>
            <w:tabs>
              <w:tab w:val="left" w:pos="960"/>
              <w:tab w:val="right" w:leader="dot" w:pos="8777"/>
            </w:tabs>
            <w:rPr>
              <w:rFonts w:ascii="Times New Roman" w:eastAsiaTheme="minorEastAsia" w:hAnsi="Times New Roman" w:cs="Times New Roman"/>
              <w:b w:val="0"/>
              <w:bCs w:val="0"/>
              <w:noProof/>
              <w:lang w:eastAsia="cs-CZ"/>
            </w:rPr>
          </w:pPr>
          <w:hyperlink w:anchor="_Toc478480925" w:history="1">
            <w:r w:rsidR="00621265" w:rsidRPr="00621265">
              <w:rPr>
                <w:rStyle w:val="Hypertextovodkaz"/>
                <w:rFonts w:ascii="Times New Roman" w:hAnsi="Times New Roman" w:cs="Times New Roman"/>
                <w:b w:val="0"/>
                <w:noProof/>
              </w:rPr>
              <w:t>6.1</w:t>
            </w:r>
            <w:r w:rsidR="00621265" w:rsidRPr="00621265">
              <w:rPr>
                <w:rFonts w:ascii="Times New Roman" w:eastAsiaTheme="minorEastAsia" w:hAnsi="Times New Roman" w:cs="Times New Roman"/>
                <w:b w:val="0"/>
                <w:bCs w:val="0"/>
                <w:noProof/>
                <w:lang w:eastAsia="cs-CZ"/>
              </w:rPr>
              <w:tab/>
            </w:r>
            <w:r w:rsidR="00621265" w:rsidRPr="00621265">
              <w:rPr>
                <w:rStyle w:val="Hypertextovodkaz"/>
                <w:rFonts w:ascii="Times New Roman" w:hAnsi="Times New Roman" w:cs="Times New Roman"/>
                <w:b w:val="0"/>
                <w:noProof/>
              </w:rPr>
              <w:t>Princip stavby necertifikovaného fix base simulátoru</w:t>
            </w:r>
            <w:r w:rsidR="00621265" w:rsidRPr="00621265">
              <w:rPr>
                <w:rFonts w:ascii="Times New Roman" w:hAnsi="Times New Roman" w:cs="Times New Roman"/>
                <w:b w:val="0"/>
                <w:noProof/>
                <w:webHidden/>
              </w:rPr>
              <w:tab/>
            </w:r>
            <w:r w:rsidR="00621265" w:rsidRPr="00621265">
              <w:rPr>
                <w:rFonts w:ascii="Times New Roman" w:hAnsi="Times New Roman" w:cs="Times New Roman"/>
                <w:b w:val="0"/>
                <w:noProof/>
                <w:webHidden/>
              </w:rPr>
              <w:fldChar w:fldCharType="begin"/>
            </w:r>
            <w:r w:rsidR="00621265" w:rsidRPr="00621265">
              <w:rPr>
                <w:rFonts w:ascii="Times New Roman" w:hAnsi="Times New Roman" w:cs="Times New Roman"/>
                <w:b w:val="0"/>
                <w:noProof/>
                <w:webHidden/>
              </w:rPr>
              <w:instrText xml:space="preserve"> PAGEREF _Toc478480925 \h </w:instrText>
            </w:r>
            <w:r w:rsidR="00621265" w:rsidRPr="00621265">
              <w:rPr>
                <w:rFonts w:ascii="Times New Roman" w:hAnsi="Times New Roman" w:cs="Times New Roman"/>
                <w:b w:val="0"/>
                <w:noProof/>
                <w:webHidden/>
              </w:rPr>
            </w:r>
            <w:r w:rsidR="00621265" w:rsidRPr="00621265">
              <w:rPr>
                <w:rFonts w:ascii="Times New Roman" w:hAnsi="Times New Roman" w:cs="Times New Roman"/>
                <w:b w:val="0"/>
                <w:noProof/>
                <w:webHidden/>
              </w:rPr>
              <w:fldChar w:fldCharType="separate"/>
            </w:r>
            <w:r w:rsidR="00621265" w:rsidRPr="00621265">
              <w:rPr>
                <w:rFonts w:ascii="Times New Roman" w:hAnsi="Times New Roman" w:cs="Times New Roman"/>
                <w:b w:val="0"/>
                <w:noProof/>
                <w:webHidden/>
              </w:rPr>
              <w:t>15</w:t>
            </w:r>
            <w:r w:rsidR="00621265" w:rsidRPr="00621265">
              <w:rPr>
                <w:rFonts w:ascii="Times New Roman" w:hAnsi="Times New Roman" w:cs="Times New Roman"/>
                <w:b w:val="0"/>
                <w:noProof/>
                <w:webHidden/>
              </w:rPr>
              <w:fldChar w:fldCharType="end"/>
            </w:r>
          </w:hyperlink>
        </w:p>
        <w:p w:rsidR="00621265" w:rsidRPr="00621265" w:rsidRDefault="00181346">
          <w:pPr>
            <w:pStyle w:val="Obsah1"/>
            <w:tabs>
              <w:tab w:val="left" w:pos="480"/>
              <w:tab w:val="right" w:leader="dot" w:pos="8777"/>
            </w:tabs>
            <w:rPr>
              <w:rFonts w:ascii="Times New Roman" w:eastAsiaTheme="minorEastAsia" w:hAnsi="Times New Roman" w:cs="Times New Roman"/>
              <w:b w:val="0"/>
              <w:bCs w:val="0"/>
              <w:i w:val="0"/>
              <w:iCs w:val="0"/>
              <w:noProof/>
              <w:sz w:val="22"/>
              <w:szCs w:val="22"/>
              <w:lang w:eastAsia="cs-CZ"/>
            </w:rPr>
          </w:pPr>
          <w:hyperlink w:anchor="_Toc478480926" w:history="1">
            <w:r w:rsidR="00621265" w:rsidRPr="00621265">
              <w:rPr>
                <w:rStyle w:val="Hypertextovodkaz"/>
                <w:rFonts w:ascii="Times New Roman" w:hAnsi="Times New Roman" w:cs="Times New Roman"/>
                <w:b w:val="0"/>
                <w:i w:val="0"/>
                <w:noProof/>
              </w:rPr>
              <w:t>7</w:t>
            </w:r>
            <w:r w:rsidR="00621265" w:rsidRPr="00621265">
              <w:rPr>
                <w:rFonts w:ascii="Times New Roman" w:eastAsiaTheme="minorEastAsia" w:hAnsi="Times New Roman" w:cs="Times New Roman"/>
                <w:b w:val="0"/>
                <w:bCs w:val="0"/>
                <w:i w:val="0"/>
                <w:iCs w:val="0"/>
                <w:noProof/>
                <w:sz w:val="22"/>
                <w:szCs w:val="22"/>
                <w:lang w:eastAsia="cs-CZ"/>
              </w:rPr>
              <w:tab/>
            </w:r>
            <w:r w:rsidR="00621265" w:rsidRPr="00621265">
              <w:rPr>
                <w:rStyle w:val="Hypertextovodkaz"/>
                <w:rFonts w:ascii="Times New Roman" w:hAnsi="Times New Roman" w:cs="Times New Roman"/>
                <w:b w:val="0"/>
                <w:i w:val="0"/>
                <w:noProof/>
              </w:rPr>
              <w:t>Závěr</w:t>
            </w:r>
            <w:r w:rsidR="00621265" w:rsidRPr="00621265">
              <w:rPr>
                <w:rFonts w:ascii="Times New Roman" w:hAnsi="Times New Roman" w:cs="Times New Roman"/>
                <w:b w:val="0"/>
                <w:i w:val="0"/>
                <w:noProof/>
                <w:webHidden/>
              </w:rPr>
              <w:tab/>
            </w:r>
            <w:r w:rsidR="00621265" w:rsidRPr="00621265">
              <w:rPr>
                <w:rFonts w:ascii="Times New Roman" w:hAnsi="Times New Roman" w:cs="Times New Roman"/>
                <w:b w:val="0"/>
                <w:i w:val="0"/>
                <w:noProof/>
                <w:webHidden/>
              </w:rPr>
              <w:fldChar w:fldCharType="begin"/>
            </w:r>
            <w:r w:rsidR="00621265" w:rsidRPr="00621265">
              <w:rPr>
                <w:rFonts w:ascii="Times New Roman" w:hAnsi="Times New Roman" w:cs="Times New Roman"/>
                <w:b w:val="0"/>
                <w:i w:val="0"/>
                <w:noProof/>
                <w:webHidden/>
              </w:rPr>
              <w:instrText xml:space="preserve"> PAGEREF _Toc478480926 \h </w:instrText>
            </w:r>
            <w:r w:rsidR="00621265" w:rsidRPr="00621265">
              <w:rPr>
                <w:rFonts w:ascii="Times New Roman" w:hAnsi="Times New Roman" w:cs="Times New Roman"/>
                <w:b w:val="0"/>
                <w:i w:val="0"/>
                <w:noProof/>
                <w:webHidden/>
              </w:rPr>
            </w:r>
            <w:r w:rsidR="00621265" w:rsidRPr="00621265">
              <w:rPr>
                <w:rFonts w:ascii="Times New Roman" w:hAnsi="Times New Roman" w:cs="Times New Roman"/>
                <w:b w:val="0"/>
                <w:i w:val="0"/>
                <w:noProof/>
                <w:webHidden/>
              </w:rPr>
              <w:fldChar w:fldCharType="separate"/>
            </w:r>
            <w:r w:rsidR="00621265" w:rsidRPr="00621265">
              <w:rPr>
                <w:rFonts w:ascii="Times New Roman" w:hAnsi="Times New Roman" w:cs="Times New Roman"/>
                <w:b w:val="0"/>
                <w:i w:val="0"/>
                <w:noProof/>
                <w:webHidden/>
              </w:rPr>
              <w:t>18</w:t>
            </w:r>
            <w:r w:rsidR="00621265" w:rsidRPr="00621265">
              <w:rPr>
                <w:rFonts w:ascii="Times New Roman" w:hAnsi="Times New Roman" w:cs="Times New Roman"/>
                <w:b w:val="0"/>
                <w:i w:val="0"/>
                <w:noProof/>
                <w:webHidden/>
              </w:rPr>
              <w:fldChar w:fldCharType="end"/>
            </w:r>
          </w:hyperlink>
        </w:p>
        <w:p w:rsidR="00621265" w:rsidRPr="00621265" w:rsidRDefault="00181346">
          <w:pPr>
            <w:pStyle w:val="Obsah1"/>
            <w:tabs>
              <w:tab w:val="left" w:pos="480"/>
              <w:tab w:val="right" w:leader="dot" w:pos="8777"/>
            </w:tabs>
            <w:rPr>
              <w:rFonts w:ascii="Times New Roman" w:eastAsiaTheme="minorEastAsia" w:hAnsi="Times New Roman" w:cs="Times New Roman"/>
              <w:b w:val="0"/>
              <w:bCs w:val="0"/>
              <w:i w:val="0"/>
              <w:iCs w:val="0"/>
              <w:noProof/>
              <w:sz w:val="22"/>
              <w:szCs w:val="22"/>
              <w:lang w:eastAsia="cs-CZ"/>
            </w:rPr>
          </w:pPr>
          <w:hyperlink w:anchor="_Toc478480927" w:history="1">
            <w:r w:rsidR="00621265" w:rsidRPr="00621265">
              <w:rPr>
                <w:rStyle w:val="Hypertextovodkaz"/>
                <w:rFonts w:ascii="Times New Roman" w:hAnsi="Times New Roman" w:cs="Times New Roman"/>
                <w:b w:val="0"/>
                <w:i w:val="0"/>
                <w:noProof/>
              </w:rPr>
              <w:t>8</w:t>
            </w:r>
            <w:r w:rsidR="00621265" w:rsidRPr="00621265">
              <w:rPr>
                <w:rFonts w:ascii="Times New Roman" w:eastAsiaTheme="minorEastAsia" w:hAnsi="Times New Roman" w:cs="Times New Roman"/>
                <w:b w:val="0"/>
                <w:bCs w:val="0"/>
                <w:i w:val="0"/>
                <w:iCs w:val="0"/>
                <w:noProof/>
                <w:sz w:val="22"/>
                <w:szCs w:val="22"/>
                <w:lang w:eastAsia="cs-CZ"/>
              </w:rPr>
              <w:tab/>
            </w:r>
            <w:r w:rsidR="00621265" w:rsidRPr="00621265">
              <w:rPr>
                <w:rStyle w:val="Hypertextovodkaz"/>
                <w:rFonts w:ascii="Times New Roman" w:hAnsi="Times New Roman" w:cs="Times New Roman"/>
                <w:b w:val="0"/>
                <w:i w:val="0"/>
                <w:noProof/>
              </w:rPr>
              <w:t>Zdroje</w:t>
            </w:r>
            <w:r w:rsidR="00621265" w:rsidRPr="00621265">
              <w:rPr>
                <w:rFonts w:ascii="Times New Roman" w:hAnsi="Times New Roman" w:cs="Times New Roman"/>
                <w:b w:val="0"/>
                <w:i w:val="0"/>
                <w:noProof/>
                <w:webHidden/>
              </w:rPr>
              <w:tab/>
            </w:r>
            <w:r w:rsidR="00621265" w:rsidRPr="00621265">
              <w:rPr>
                <w:rFonts w:ascii="Times New Roman" w:hAnsi="Times New Roman" w:cs="Times New Roman"/>
                <w:b w:val="0"/>
                <w:i w:val="0"/>
                <w:noProof/>
                <w:webHidden/>
              </w:rPr>
              <w:fldChar w:fldCharType="begin"/>
            </w:r>
            <w:r w:rsidR="00621265" w:rsidRPr="00621265">
              <w:rPr>
                <w:rFonts w:ascii="Times New Roman" w:hAnsi="Times New Roman" w:cs="Times New Roman"/>
                <w:b w:val="0"/>
                <w:i w:val="0"/>
                <w:noProof/>
                <w:webHidden/>
              </w:rPr>
              <w:instrText xml:space="preserve"> PAGEREF _Toc478480927 \h </w:instrText>
            </w:r>
            <w:r w:rsidR="00621265" w:rsidRPr="00621265">
              <w:rPr>
                <w:rFonts w:ascii="Times New Roman" w:hAnsi="Times New Roman" w:cs="Times New Roman"/>
                <w:b w:val="0"/>
                <w:i w:val="0"/>
                <w:noProof/>
                <w:webHidden/>
              </w:rPr>
            </w:r>
            <w:r w:rsidR="00621265" w:rsidRPr="00621265">
              <w:rPr>
                <w:rFonts w:ascii="Times New Roman" w:hAnsi="Times New Roman" w:cs="Times New Roman"/>
                <w:b w:val="0"/>
                <w:i w:val="0"/>
                <w:noProof/>
                <w:webHidden/>
              </w:rPr>
              <w:fldChar w:fldCharType="separate"/>
            </w:r>
            <w:r w:rsidR="00621265" w:rsidRPr="00621265">
              <w:rPr>
                <w:rFonts w:ascii="Times New Roman" w:hAnsi="Times New Roman" w:cs="Times New Roman"/>
                <w:b w:val="0"/>
                <w:i w:val="0"/>
                <w:noProof/>
                <w:webHidden/>
              </w:rPr>
              <w:t>19</w:t>
            </w:r>
            <w:r w:rsidR="00621265" w:rsidRPr="00621265">
              <w:rPr>
                <w:rFonts w:ascii="Times New Roman" w:hAnsi="Times New Roman" w:cs="Times New Roman"/>
                <w:b w:val="0"/>
                <w:i w:val="0"/>
                <w:noProof/>
                <w:webHidden/>
              </w:rPr>
              <w:fldChar w:fldCharType="end"/>
            </w:r>
          </w:hyperlink>
        </w:p>
        <w:p w:rsidR="00621265" w:rsidRPr="00621265" w:rsidRDefault="00621265">
          <w:pPr>
            <w:rPr>
              <w:rFonts w:cs="Times New Roman"/>
            </w:rPr>
          </w:pPr>
          <w:r w:rsidRPr="00621265">
            <w:rPr>
              <w:rFonts w:cs="Times New Roman"/>
              <w:bCs/>
            </w:rPr>
            <w:fldChar w:fldCharType="end"/>
          </w:r>
        </w:p>
      </w:sdtContent>
    </w:sdt>
    <w:p w:rsidR="00621265" w:rsidRPr="00163565" w:rsidRDefault="00621265" w:rsidP="00621265">
      <w:pPr>
        <w:rPr>
          <w:rFonts w:cs="Times New Roman"/>
          <w:szCs w:val="24"/>
        </w:rPr>
      </w:pPr>
    </w:p>
    <w:p w:rsidR="008661A9" w:rsidRPr="00163565" w:rsidRDefault="00355B43" w:rsidP="008F67B6">
      <w:pPr>
        <w:spacing w:before="120" w:after="120" w:line="240" w:lineRule="auto"/>
        <w:jc w:val="left"/>
        <w:rPr>
          <w:rFonts w:cs="Times New Roman"/>
          <w:noProof/>
          <w:szCs w:val="24"/>
        </w:rPr>
      </w:pPr>
      <w:r w:rsidRPr="00163565">
        <w:rPr>
          <w:rFonts w:cs="Times New Roman"/>
          <w:szCs w:val="24"/>
        </w:rPr>
        <w:br w:type="page"/>
      </w:r>
      <w:r w:rsidR="00F023F4" w:rsidRPr="00163565">
        <w:rPr>
          <w:rFonts w:cs="Times New Roman"/>
          <w:szCs w:val="24"/>
        </w:rPr>
        <w:fldChar w:fldCharType="begin"/>
      </w:r>
      <w:r w:rsidR="005D4DC8" w:rsidRPr="00163565">
        <w:rPr>
          <w:rFonts w:cs="Times New Roman"/>
          <w:szCs w:val="24"/>
        </w:rPr>
        <w:instrText xml:space="preserve"> TOC \h \z \c "Obrázek" </w:instrText>
      </w:r>
      <w:r w:rsidR="00F023F4" w:rsidRPr="00163565">
        <w:rPr>
          <w:rFonts w:cs="Times New Roman"/>
          <w:szCs w:val="24"/>
        </w:rPr>
        <w:fldChar w:fldCharType="separate"/>
      </w:r>
    </w:p>
    <w:p w:rsidR="008F67B6" w:rsidRPr="00163565" w:rsidRDefault="008F67B6" w:rsidP="00163565">
      <w:pPr>
        <w:rPr>
          <w:rFonts w:cs="Times New Roman"/>
          <w:b/>
          <w:sz w:val="32"/>
          <w:szCs w:val="24"/>
        </w:rPr>
      </w:pPr>
      <w:r w:rsidRPr="00163565">
        <w:rPr>
          <w:rFonts w:cs="Times New Roman"/>
          <w:b/>
          <w:sz w:val="32"/>
          <w:szCs w:val="24"/>
        </w:rPr>
        <w:lastRenderedPageBreak/>
        <w:t>Seznam obrázků</w:t>
      </w:r>
    </w:p>
    <w:p w:rsidR="008661A9" w:rsidRPr="00163565" w:rsidRDefault="00181346" w:rsidP="008F67B6">
      <w:pPr>
        <w:pStyle w:val="Seznamobrzk"/>
        <w:tabs>
          <w:tab w:val="right" w:leader="dot" w:pos="9062"/>
        </w:tabs>
        <w:spacing w:before="120" w:after="120" w:line="240" w:lineRule="auto"/>
        <w:rPr>
          <w:rFonts w:eastAsiaTheme="minorEastAsia" w:cs="Times New Roman"/>
          <w:noProof/>
          <w:szCs w:val="24"/>
          <w:lang w:eastAsia="cs-CZ"/>
        </w:rPr>
      </w:pPr>
      <w:hyperlink w:anchor="_Toc468461996" w:history="1">
        <w:r w:rsidR="008661A9" w:rsidRPr="00163565">
          <w:rPr>
            <w:rStyle w:val="Hypertextovodkaz"/>
            <w:rFonts w:cs="Times New Roman"/>
            <w:noProof/>
            <w:szCs w:val="24"/>
          </w:rPr>
          <w:t>Obrázek 1 Simulátor společnosti Antoinette</w:t>
        </w:r>
        <w:r w:rsidR="008661A9" w:rsidRPr="00163565">
          <w:rPr>
            <w:rFonts w:cs="Times New Roman"/>
            <w:noProof/>
            <w:webHidden/>
            <w:szCs w:val="24"/>
          </w:rPr>
          <w:tab/>
        </w:r>
        <w:r w:rsidR="00F023F4" w:rsidRPr="00163565">
          <w:rPr>
            <w:rFonts w:cs="Times New Roman"/>
            <w:noProof/>
            <w:webHidden/>
            <w:szCs w:val="24"/>
          </w:rPr>
          <w:fldChar w:fldCharType="begin"/>
        </w:r>
        <w:r w:rsidR="008661A9" w:rsidRPr="00163565">
          <w:rPr>
            <w:rFonts w:cs="Times New Roman"/>
            <w:noProof/>
            <w:webHidden/>
            <w:szCs w:val="24"/>
          </w:rPr>
          <w:instrText xml:space="preserve"> PAGEREF _Toc468461996 \h </w:instrText>
        </w:r>
        <w:r w:rsidR="00F023F4" w:rsidRPr="00163565">
          <w:rPr>
            <w:rFonts w:cs="Times New Roman"/>
            <w:noProof/>
            <w:webHidden/>
            <w:szCs w:val="24"/>
          </w:rPr>
        </w:r>
        <w:r w:rsidR="00F023F4" w:rsidRPr="00163565">
          <w:rPr>
            <w:rFonts w:cs="Times New Roman"/>
            <w:noProof/>
            <w:webHidden/>
            <w:szCs w:val="24"/>
          </w:rPr>
          <w:fldChar w:fldCharType="separate"/>
        </w:r>
        <w:r w:rsidR="00E03A89" w:rsidRPr="00163565">
          <w:rPr>
            <w:rFonts w:cs="Times New Roman"/>
            <w:noProof/>
            <w:webHidden/>
            <w:szCs w:val="24"/>
          </w:rPr>
          <w:t>5</w:t>
        </w:r>
        <w:r w:rsidR="00F023F4" w:rsidRPr="00163565">
          <w:rPr>
            <w:rFonts w:cs="Times New Roman"/>
            <w:noProof/>
            <w:webHidden/>
            <w:szCs w:val="24"/>
          </w:rPr>
          <w:fldChar w:fldCharType="end"/>
        </w:r>
      </w:hyperlink>
    </w:p>
    <w:p w:rsidR="008661A9" w:rsidRPr="00163565" w:rsidRDefault="00181346" w:rsidP="008F67B6">
      <w:pPr>
        <w:pStyle w:val="Seznamobrzk"/>
        <w:tabs>
          <w:tab w:val="right" w:leader="dot" w:pos="9062"/>
        </w:tabs>
        <w:spacing w:before="120" w:after="120" w:line="240" w:lineRule="auto"/>
        <w:rPr>
          <w:rFonts w:eastAsiaTheme="minorEastAsia" w:cs="Times New Roman"/>
          <w:noProof/>
          <w:szCs w:val="24"/>
          <w:lang w:eastAsia="cs-CZ"/>
        </w:rPr>
      </w:pPr>
      <w:hyperlink w:anchor="_Toc468461997" w:history="1">
        <w:r w:rsidR="008661A9" w:rsidRPr="00163565">
          <w:rPr>
            <w:rStyle w:val="Hypertextovodkaz"/>
            <w:rFonts w:cs="Times New Roman"/>
            <w:noProof/>
            <w:szCs w:val="24"/>
          </w:rPr>
          <w:t>Obrázek 2 Pohyblivý simulátor C3</w:t>
        </w:r>
        <w:r w:rsidR="008661A9" w:rsidRPr="00163565">
          <w:rPr>
            <w:rFonts w:cs="Times New Roman"/>
            <w:noProof/>
            <w:webHidden/>
            <w:szCs w:val="24"/>
          </w:rPr>
          <w:tab/>
        </w:r>
        <w:r w:rsidR="00F023F4" w:rsidRPr="00163565">
          <w:rPr>
            <w:rFonts w:cs="Times New Roman"/>
            <w:noProof/>
            <w:webHidden/>
            <w:szCs w:val="24"/>
          </w:rPr>
          <w:fldChar w:fldCharType="begin"/>
        </w:r>
        <w:r w:rsidR="008661A9" w:rsidRPr="00163565">
          <w:rPr>
            <w:rFonts w:cs="Times New Roman"/>
            <w:noProof/>
            <w:webHidden/>
            <w:szCs w:val="24"/>
          </w:rPr>
          <w:instrText xml:space="preserve"> PAGEREF _Toc468461997 \h </w:instrText>
        </w:r>
        <w:r w:rsidR="00F023F4" w:rsidRPr="00163565">
          <w:rPr>
            <w:rFonts w:cs="Times New Roman"/>
            <w:noProof/>
            <w:webHidden/>
            <w:szCs w:val="24"/>
          </w:rPr>
        </w:r>
        <w:r w:rsidR="00F023F4" w:rsidRPr="00163565">
          <w:rPr>
            <w:rFonts w:cs="Times New Roman"/>
            <w:noProof/>
            <w:webHidden/>
            <w:szCs w:val="24"/>
          </w:rPr>
          <w:fldChar w:fldCharType="separate"/>
        </w:r>
        <w:r w:rsidR="00E03A89" w:rsidRPr="00163565">
          <w:rPr>
            <w:rFonts w:cs="Times New Roman"/>
            <w:noProof/>
            <w:webHidden/>
            <w:szCs w:val="24"/>
          </w:rPr>
          <w:t>6</w:t>
        </w:r>
        <w:r w:rsidR="00F023F4" w:rsidRPr="00163565">
          <w:rPr>
            <w:rFonts w:cs="Times New Roman"/>
            <w:noProof/>
            <w:webHidden/>
            <w:szCs w:val="24"/>
          </w:rPr>
          <w:fldChar w:fldCharType="end"/>
        </w:r>
      </w:hyperlink>
    </w:p>
    <w:p w:rsidR="008661A9" w:rsidRPr="00163565" w:rsidRDefault="00181346" w:rsidP="008F67B6">
      <w:pPr>
        <w:pStyle w:val="Seznamobrzk"/>
        <w:tabs>
          <w:tab w:val="right" w:leader="dot" w:pos="9062"/>
        </w:tabs>
        <w:spacing w:before="120" w:after="120" w:line="240" w:lineRule="auto"/>
        <w:rPr>
          <w:rFonts w:eastAsiaTheme="minorEastAsia" w:cs="Times New Roman"/>
          <w:noProof/>
          <w:szCs w:val="24"/>
          <w:lang w:eastAsia="cs-CZ"/>
        </w:rPr>
      </w:pPr>
      <w:hyperlink w:anchor="_Toc468461998" w:history="1">
        <w:r w:rsidR="008661A9" w:rsidRPr="00163565">
          <w:rPr>
            <w:rStyle w:val="Hypertextovodkaz"/>
            <w:rFonts w:cs="Times New Roman"/>
            <w:noProof/>
            <w:szCs w:val="24"/>
          </w:rPr>
          <w:t>Obrázek 3 CAE Visual solutions</w:t>
        </w:r>
        <w:r w:rsidR="008661A9" w:rsidRPr="00163565">
          <w:rPr>
            <w:rFonts w:cs="Times New Roman"/>
            <w:noProof/>
            <w:webHidden/>
            <w:szCs w:val="24"/>
          </w:rPr>
          <w:tab/>
        </w:r>
        <w:r w:rsidR="00F023F4" w:rsidRPr="00163565">
          <w:rPr>
            <w:rFonts w:cs="Times New Roman"/>
            <w:noProof/>
            <w:webHidden/>
            <w:szCs w:val="24"/>
          </w:rPr>
          <w:fldChar w:fldCharType="begin"/>
        </w:r>
        <w:r w:rsidR="008661A9" w:rsidRPr="00163565">
          <w:rPr>
            <w:rFonts w:cs="Times New Roman"/>
            <w:noProof/>
            <w:webHidden/>
            <w:szCs w:val="24"/>
          </w:rPr>
          <w:instrText xml:space="preserve"> PAGEREF _Toc468461998 \h </w:instrText>
        </w:r>
        <w:r w:rsidR="00F023F4" w:rsidRPr="00163565">
          <w:rPr>
            <w:rFonts w:cs="Times New Roman"/>
            <w:noProof/>
            <w:webHidden/>
            <w:szCs w:val="24"/>
          </w:rPr>
        </w:r>
        <w:r w:rsidR="00F023F4" w:rsidRPr="00163565">
          <w:rPr>
            <w:rFonts w:cs="Times New Roman"/>
            <w:noProof/>
            <w:webHidden/>
            <w:szCs w:val="24"/>
          </w:rPr>
          <w:fldChar w:fldCharType="separate"/>
        </w:r>
        <w:r w:rsidR="00E03A89" w:rsidRPr="00163565">
          <w:rPr>
            <w:rFonts w:cs="Times New Roman"/>
            <w:noProof/>
            <w:webHidden/>
            <w:szCs w:val="24"/>
          </w:rPr>
          <w:t>8</w:t>
        </w:r>
        <w:r w:rsidR="00F023F4" w:rsidRPr="00163565">
          <w:rPr>
            <w:rFonts w:cs="Times New Roman"/>
            <w:noProof/>
            <w:webHidden/>
            <w:szCs w:val="24"/>
          </w:rPr>
          <w:fldChar w:fldCharType="end"/>
        </w:r>
      </w:hyperlink>
    </w:p>
    <w:p w:rsidR="008661A9" w:rsidRPr="00163565" w:rsidRDefault="00181346" w:rsidP="008F67B6">
      <w:pPr>
        <w:pStyle w:val="Seznamobrzk"/>
        <w:tabs>
          <w:tab w:val="right" w:leader="dot" w:pos="9062"/>
        </w:tabs>
        <w:spacing w:before="120" w:after="120" w:line="240" w:lineRule="auto"/>
        <w:rPr>
          <w:rFonts w:eastAsiaTheme="minorEastAsia" w:cs="Times New Roman"/>
          <w:noProof/>
          <w:szCs w:val="24"/>
          <w:lang w:eastAsia="cs-CZ"/>
        </w:rPr>
      </w:pPr>
      <w:hyperlink w:anchor="_Toc468461999" w:history="1">
        <w:r w:rsidR="008661A9" w:rsidRPr="00163565">
          <w:rPr>
            <w:rStyle w:val="Hypertextovodkaz"/>
            <w:rFonts w:cs="Times New Roman"/>
            <w:noProof/>
            <w:szCs w:val="24"/>
          </w:rPr>
          <w:t>Obrázek 4 Nákres rozdělení simulátoru</w:t>
        </w:r>
        <w:r w:rsidR="008661A9" w:rsidRPr="00163565">
          <w:rPr>
            <w:rFonts w:cs="Times New Roman"/>
            <w:noProof/>
            <w:webHidden/>
            <w:szCs w:val="24"/>
          </w:rPr>
          <w:tab/>
        </w:r>
        <w:r w:rsidR="00F023F4" w:rsidRPr="00163565">
          <w:rPr>
            <w:rFonts w:cs="Times New Roman"/>
            <w:noProof/>
            <w:webHidden/>
            <w:szCs w:val="24"/>
          </w:rPr>
          <w:fldChar w:fldCharType="begin"/>
        </w:r>
        <w:r w:rsidR="008661A9" w:rsidRPr="00163565">
          <w:rPr>
            <w:rFonts w:cs="Times New Roman"/>
            <w:noProof/>
            <w:webHidden/>
            <w:szCs w:val="24"/>
          </w:rPr>
          <w:instrText xml:space="preserve"> PAGEREF _Toc468461999 \h </w:instrText>
        </w:r>
        <w:r w:rsidR="00F023F4" w:rsidRPr="00163565">
          <w:rPr>
            <w:rFonts w:cs="Times New Roman"/>
            <w:noProof/>
            <w:webHidden/>
            <w:szCs w:val="24"/>
          </w:rPr>
        </w:r>
        <w:r w:rsidR="00F023F4" w:rsidRPr="00163565">
          <w:rPr>
            <w:rFonts w:cs="Times New Roman"/>
            <w:noProof/>
            <w:webHidden/>
            <w:szCs w:val="24"/>
          </w:rPr>
          <w:fldChar w:fldCharType="separate"/>
        </w:r>
        <w:r w:rsidR="00E03A89" w:rsidRPr="00163565">
          <w:rPr>
            <w:rFonts w:cs="Times New Roman"/>
            <w:noProof/>
            <w:webHidden/>
            <w:szCs w:val="24"/>
          </w:rPr>
          <w:t>9</w:t>
        </w:r>
        <w:r w:rsidR="00F023F4" w:rsidRPr="00163565">
          <w:rPr>
            <w:rFonts w:cs="Times New Roman"/>
            <w:noProof/>
            <w:webHidden/>
            <w:szCs w:val="24"/>
          </w:rPr>
          <w:fldChar w:fldCharType="end"/>
        </w:r>
      </w:hyperlink>
    </w:p>
    <w:p w:rsidR="008661A9" w:rsidRPr="00163565" w:rsidRDefault="00181346" w:rsidP="008F67B6">
      <w:pPr>
        <w:pStyle w:val="Seznamobrzk"/>
        <w:tabs>
          <w:tab w:val="right" w:leader="dot" w:pos="9062"/>
        </w:tabs>
        <w:spacing w:before="120" w:after="120" w:line="240" w:lineRule="auto"/>
        <w:rPr>
          <w:rFonts w:eastAsiaTheme="minorEastAsia" w:cs="Times New Roman"/>
          <w:noProof/>
          <w:szCs w:val="24"/>
          <w:lang w:eastAsia="cs-CZ"/>
        </w:rPr>
      </w:pPr>
      <w:hyperlink w:anchor="_Toc468462000" w:history="1">
        <w:r w:rsidR="008661A9" w:rsidRPr="00163565">
          <w:rPr>
            <w:rStyle w:val="Hypertextovodkaz"/>
            <w:rFonts w:cs="Times New Roman"/>
            <w:noProof/>
            <w:szCs w:val="24"/>
          </w:rPr>
          <w:t>Obrázek 5 Simulátor na hydraulické základně.</w:t>
        </w:r>
        <w:r w:rsidR="008661A9" w:rsidRPr="00163565">
          <w:rPr>
            <w:rFonts w:cs="Times New Roman"/>
            <w:noProof/>
            <w:webHidden/>
            <w:szCs w:val="24"/>
          </w:rPr>
          <w:tab/>
        </w:r>
        <w:r w:rsidR="00F023F4" w:rsidRPr="00163565">
          <w:rPr>
            <w:rFonts w:cs="Times New Roman"/>
            <w:noProof/>
            <w:webHidden/>
            <w:szCs w:val="24"/>
          </w:rPr>
          <w:fldChar w:fldCharType="begin"/>
        </w:r>
        <w:r w:rsidR="008661A9" w:rsidRPr="00163565">
          <w:rPr>
            <w:rFonts w:cs="Times New Roman"/>
            <w:noProof/>
            <w:webHidden/>
            <w:szCs w:val="24"/>
          </w:rPr>
          <w:instrText xml:space="preserve"> PAGEREF _Toc468462000 \h </w:instrText>
        </w:r>
        <w:r w:rsidR="00F023F4" w:rsidRPr="00163565">
          <w:rPr>
            <w:rFonts w:cs="Times New Roman"/>
            <w:noProof/>
            <w:webHidden/>
            <w:szCs w:val="24"/>
          </w:rPr>
        </w:r>
        <w:r w:rsidR="00F023F4" w:rsidRPr="00163565">
          <w:rPr>
            <w:rFonts w:cs="Times New Roman"/>
            <w:noProof/>
            <w:webHidden/>
            <w:szCs w:val="24"/>
          </w:rPr>
          <w:fldChar w:fldCharType="separate"/>
        </w:r>
        <w:r w:rsidR="00E03A89" w:rsidRPr="00163565">
          <w:rPr>
            <w:rFonts w:cs="Times New Roman"/>
            <w:noProof/>
            <w:webHidden/>
            <w:szCs w:val="24"/>
          </w:rPr>
          <w:t>10</w:t>
        </w:r>
        <w:r w:rsidR="00F023F4" w:rsidRPr="00163565">
          <w:rPr>
            <w:rFonts w:cs="Times New Roman"/>
            <w:noProof/>
            <w:webHidden/>
            <w:szCs w:val="24"/>
          </w:rPr>
          <w:fldChar w:fldCharType="end"/>
        </w:r>
      </w:hyperlink>
    </w:p>
    <w:p w:rsidR="008661A9" w:rsidRPr="00163565" w:rsidRDefault="00181346" w:rsidP="008F67B6">
      <w:pPr>
        <w:pStyle w:val="Seznamobrzk"/>
        <w:tabs>
          <w:tab w:val="right" w:leader="dot" w:pos="9062"/>
        </w:tabs>
        <w:spacing w:before="120" w:after="120" w:line="240" w:lineRule="auto"/>
        <w:rPr>
          <w:rFonts w:eastAsiaTheme="minorEastAsia" w:cs="Times New Roman"/>
          <w:noProof/>
          <w:szCs w:val="24"/>
          <w:lang w:eastAsia="cs-CZ"/>
        </w:rPr>
      </w:pPr>
      <w:hyperlink w:anchor="_Toc468462001" w:history="1">
        <w:r w:rsidR="008661A9" w:rsidRPr="00163565">
          <w:rPr>
            <w:rStyle w:val="Hypertextovodkaz"/>
            <w:rFonts w:cs="Times New Roman"/>
            <w:noProof/>
            <w:szCs w:val="24"/>
          </w:rPr>
          <w:t>Obrázek 6 Kolimovaná promítací plocha pro zobrazení 220 stupňů</w:t>
        </w:r>
        <w:r w:rsidR="008661A9" w:rsidRPr="00163565">
          <w:rPr>
            <w:rFonts w:cs="Times New Roman"/>
            <w:noProof/>
            <w:webHidden/>
            <w:szCs w:val="24"/>
          </w:rPr>
          <w:tab/>
        </w:r>
        <w:r w:rsidR="00F023F4" w:rsidRPr="00163565">
          <w:rPr>
            <w:rFonts w:cs="Times New Roman"/>
            <w:noProof/>
            <w:webHidden/>
            <w:szCs w:val="24"/>
          </w:rPr>
          <w:fldChar w:fldCharType="begin"/>
        </w:r>
        <w:r w:rsidR="008661A9" w:rsidRPr="00163565">
          <w:rPr>
            <w:rFonts w:cs="Times New Roman"/>
            <w:noProof/>
            <w:webHidden/>
            <w:szCs w:val="24"/>
          </w:rPr>
          <w:instrText xml:space="preserve"> PAGEREF _Toc468462001 \h </w:instrText>
        </w:r>
        <w:r w:rsidR="00F023F4" w:rsidRPr="00163565">
          <w:rPr>
            <w:rFonts w:cs="Times New Roman"/>
            <w:noProof/>
            <w:webHidden/>
            <w:szCs w:val="24"/>
          </w:rPr>
        </w:r>
        <w:r w:rsidR="00F023F4" w:rsidRPr="00163565">
          <w:rPr>
            <w:rFonts w:cs="Times New Roman"/>
            <w:noProof/>
            <w:webHidden/>
            <w:szCs w:val="24"/>
          </w:rPr>
          <w:fldChar w:fldCharType="separate"/>
        </w:r>
        <w:r w:rsidR="00E03A89" w:rsidRPr="00163565">
          <w:rPr>
            <w:rFonts w:cs="Times New Roman"/>
            <w:noProof/>
            <w:webHidden/>
            <w:szCs w:val="24"/>
          </w:rPr>
          <w:t>11</w:t>
        </w:r>
        <w:r w:rsidR="00F023F4" w:rsidRPr="00163565">
          <w:rPr>
            <w:rFonts w:cs="Times New Roman"/>
            <w:noProof/>
            <w:webHidden/>
            <w:szCs w:val="24"/>
          </w:rPr>
          <w:fldChar w:fldCharType="end"/>
        </w:r>
      </w:hyperlink>
    </w:p>
    <w:p w:rsidR="008661A9" w:rsidRPr="00163565" w:rsidRDefault="00181346" w:rsidP="008F67B6">
      <w:pPr>
        <w:pStyle w:val="Seznamobrzk"/>
        <w:tabs>
          <w:tab w:val="right" w:leader="dot" w:pos="9062"/>
        </w:tabs>
        <w:spacing w:before="120" w:after="120" w:line="240" w:lineRule="auto"/>
        <w:rPr>
          <w:rFonts w:eastAsiaTheme="minorEastAsia" w:cs="Times New Roman"/>
          <w:noProof/>
          <w:szCs w:val="24"/>
          <w:lang w:eastAsia="cs-CZ"/>
        </w:rPr>
      </w:pPr>
      <w:hyperlink w:anchor="_Toc468462002" w:history="1">
        <w:r w:rsidR="008661A9" w:rsidRPr="00163565">
          <w:rPr>
            <w:rStyle w:val="Hypertextovodkaz"/>
            <w:rFonts w:cs="Times New Roman"/>
            <w:noProof/>
            <w:szCs w:val="24"/>
          </w:rPr>
          <w:t>Obrázek 7 Simulátory předních českých provozovatelů</w:t>
        </w:r>
        <w:r w:rsidR="008661A9" w:rsidRPr="00163565">
          <w:rPr>
            <w:rFonts w:cs="Times New Roman"/>
            <w:noProof/>
            <w:webHidden/>
            <w:szCs w:val="24"/>
          </w:rPr>
          <w:tab/>
        </w:r>
        <w:r w:rsidR="00F023F4" w:rsidRPr="00163565">
          <w:rPr>
            <w:rFonts w:cs="Times New Roman"/>
            <w:noProof/>
            <w:webHidden/>
            <w:szCs w:val="24"/>
          </w:rPr>
          <w:fldChar w:fldCharType="begin"/>
        </w:r>
        <w:r w:rsidR="008661A9" w:rsidRPr="00163565">
          <w:rPr>
            <w:rFonts w:cs="Times New Roman"/>
            <w:noProof/>
            <w:webHidden/>
            <w:szCs w:val="24"/>
          </w:rPr>
          <w:instrText xml:space="preserve"> PAGEREF _Toc468462002 \h </w:instrText>
        </w:r>
        <w:r w:rsidR="00F023F4" w:rsidRPr="00163565">
          <w:rPr>
            <w:rFonts w:cs="Times New Roman"/>
            <w:noProof/>
            <w:webHidden/>
            <w:szCs w:val="24"/>
          </w:rPr>
        </w:r>
        <w:r w:rsidR="00F023F4" w:rsidRPr="00163565">
          <w:rPr>
            <w:rFonts w:cs="Times New Roman"/>
            <w:noProof/>
            <w:webHidden/>
            <w:szCs w:val="24"/>
          </w:rPr>
          <w:fldChar w:fldCharType="separate"/>
        </w:r>
        <w:r w:rsidR="00E03A89" w:rsidRPr="00163565">
          <w:rPr>
            <w:rFonts w:cs="Times New Roman"/>
            <w:noProof/>
            <w:webHidden/>
            <w:szCs w:val="24"/>
          </w:rPr>
          <w:t>18</w:t>
        </w:r>
        <w:r w:rsidR="00F023F4" w:rsidRPr="00163565">
          <w:rPr>
            <w:rFonts w:cs="Times New Roman"/>
            <w:noProof/>
            <w:webHidden/>
            <w:szCs w:val="24"/>
          </w:rPr>
          <w:fldChar w:fldCharType="end"/>
        </w:r>
      </w:hyperlink>
    </w:p>
    <w:p w:rsidR="008661A9" w:rsidRPr="00163565" w:rsidRDefault="00181346" w:rsidP="008F67B6">
      <w:pPr>
        <w:pStyle w:val="Seznamobrzk"/>
        <w:tabs>
          <w:tab w:val="right" w:leader="dot" w:pos="9062"/>
        </w:tabs>
        <w:spacing w:before="120" w:after="120" w:line="240" w:lineRule="auto"/>
        <w:rPr>
          <w:rFonts w:eastAsiaTheme="minorEastAsia" w:cs="Times New Roman"/>
          <w:noProof/>
          <w:szCs w:val="24"/>
          <w:lang w:eastAsia="cs-CZ"/>
        </w:rPr>
      </w:pPr>
      <w:hyperlink w:anchor="_Toc468462003" w:history="1">
        <w:r w:rsidR="008661A9" w:rsidRPr="00163565">
          <w:rPr>
            <w:rStyle w:val="Hypertextovodkaz"/>
            <w:rFonts w:cs="Times New Roman"/>
            <w:noProof/>
            <w:szCs w:val="24"/>
          </w:rPr>
          <w:t>Obrázek 8 SINGLE SEAT od Flightdecksolutions</w:t>
        </w:r>
        <w:r w:rsidR="008661A9" w:rsidRPr="00163565">
          <w:rPr>
            <w:rFonts w:cs="Times New Roman"/>
            <w:noProof/>
            <w:webHidden/>
            <w:szCs w:val="24"/>
          </w:rPr>
          <w:tab/>
        </w:r>
        <w:r w:rsidR="00F023F4" w:rsidRPr="00163565">
          <w:rPr>
            <w:rFonts w:cs="Times New Roman"/>
            <w:noProof/>
            <w:webHidden/>
            <w:szCs w:val="24"/>
          </w:rPr>
          <w:fldChar w:fldCharType="begin"/>
        </w:r>
        <w:r w:rsidR="008661A9" w:rsidRPr="00163565">
          <w:rPr>
            <w:rFonts w:cs="Times New Roman"/>
            <w:noProof/>
            <w:webHidden/>
            <w:szCs w:val="24"/>
          </w:rPr>
          <w:instrText xml:space="preserve"> PAGEREF _Toc468462003 \h </w:instrText>
        </w:r>
        <w:r w:rsidR="00F023F4" w:rsidRPr="00163565">
          <w:rPr>
            <w:rFonts w:cs="Times New Roman"/>
            <w:noProof/>
            <w:webHidden/>
            <w:szCs w:val="24"/>
          </w:rPr>
        </w:r>
        <w:r w:rsidR="00F023F4" w:rsidRPr="00163565">
          <w:rPr>
            <w:rFonts w:cs="Times New Roman"/>
            <w:noProof/>
            <w:webHidden/>
            <w:szCs w:val="24"/>
          </w:rPr>
          <w:fldChar w:fldCharType="separate"/>
        </w:r>
        <w:r w:rsidR="00E03A89" w:rsidRPr="00163565">
          <w:rPr>
            <w:rFonts w:cs="Times New Roman"/>
            <w:noProof/>
            <w:webHidden/>
            <w:szCs w:val="24"/>
          </w:rPr>
          <w:t>19</w:t>
        </w:r>
        <w:r w:rsidR="00F023F4" w:rsidRPr="00163565">
          <w:rPr>
            <w:rFonts w:cs="Times New Roman"/>
            <w:noProof/>
            <w:webHidden/>
            <w:szCs w:val="24"/>
          </w:rPr>
          <w:fldChar w:fldCharType="end"/>
        </w:r>
      </w:hyperlink>
    </w:p>
    <w:p w:rsidR="008661A9" w:rsidRPr="00163565" w:rsidRDefault="00181346" w:rsidP="008F67B6">
      <w:pPr>
        <w:pStyle w:val="Seznamobrzk"/>
        <w:tabs>
          <w:tab w:val="right" w:leader="dot" w:pos="9062"/>
        </w:tabs>
        <w:spacing w:before="120" w:after="120" w:line="240" w:lineRule="auto"/>
        <w:rPr>
          <w:rFonts w:eastAsiaTheme="minorEastAsia" w:cs="Times New Roman"/>
          <w:noProof/>
          <w:szCs w:val="24"/>
          <w:lang w:eastAsia="cs-CZ"/>
        </w:rPr>
      </w:pPr>
      <w:hyperlink w:anchor="_Toc468462004" w:history="1">
        <w:r w:rsidR="008661A9" w:rsidRPr="00163565">
          <w:rPr>
            <w:rStyle w:val="Hypertextovodkaz"/>
            <w:rFonts w:cs="Times New Roman"/>
            <w:noProof/>
            <w:szCs w:val="24"/>
          </w:rPr>
          <w:t>Obrázek 9 Příklad domácího simulátoru.</w:t>
        </w:r>
        <w:r w:rsidR="008661A9" w:rsidRPr="00163565">
          <w:rPr>
            <w:rFonts w:cs="Times New Roman"/>
            <w:noProof/>
            <w:webHidden/>
            <w:szCs w:val="24"/>
          </w:rPr>
          <w:tab/>
        </w:r>
        <w:r w:rsidR="00F023F4" w:rsidRPr="00163565">
          <w:rPr>
            <w:rFonts w:cs="Times New Roman"/>
            <w:noProof/>
            <w:webHidden/>
            <w:szCs w:val="24"/>
          </w:rPr>
          <w:fldChar w:fldCharType="begin"/>
        </w:r>
        <w:r w:rsidR="008661A9" w:rsidRPr="00163565">
          <w:rPr>
            <w:rFonts w:cs="Times New Roman"/>
            <w:noProof/>
            <w:webHidden/>
            <w:szCs w:val="24"/>
          </w:rPr>
          <w:instrText xml:space="preserve"> PAGEREF _Toc468462004 \h </w:instrText>
        </w:r>
        <w:r w:rsidR="00F023F4" w:rsidRPr="00163565">
          <w:rPr>
            <w:rFonts w:cs="Times New Roman"/>
            <w:noProof/>
            <w:webHidden/>
            <w:szCs w:val="24"/>
          </w:rPr>
        </w:r>
        <w:r w:rsidR="00F023F4" w:rsidRPr="00163565">
          <w:rPr>
            <w:rFonts w:cs="Times New Roman"/>
            <w:noProof/>
            <w:webHidden/>
            <w:szCs w:val="24"/>
          </w:rPr>
          <w:fldChar w:fldCharType="separate"/>
        </w:r>
        <w:r w:rsidR="00E03A89" w:rsidRPr="00163565">
          <w:rPr>
            <w:rFonts w:cs="Times New Roman"/>
            <w:noProof/>
            <w:webHidden/>
            <w:szCs w:val="24"/>
          </w:rPr>
          <w:t>21</w:t>
        </w:r>
        <w:r w:rsidR="00F023F4" w:rsidRPr="00163565">
          <w:rPr>
            <w:rFonts w:cs="Times New Roman"/>
            <w:noProof/>
            <w:webHidden/>
            <w:szCs w:val="24"/>
          </w:rPr>
          <w:fldChar w:fldCharType="end"/>
        </w:r>
      </w:hyperlink>
    </w:p>
    <w:p w:rsidR="008661A9" w:rsidRPr="00163565" w:rsidRDefault="00181346" w:rsidP="008F67B6">
      <w:pPr>
        <w:pStyle w:val="Seznamobrzk"/>
        <w:tabs>
          <w:tab w:val="right" w:leader="dot" w:pos="9062"/>
        </w:tabs>
        <w:spacing w:before="120" w:after="120" w:line="240" w:lineRule="auto"/>
        <w:rPr>
          <w:rFonts w:eastAsiaTheme="minorEastAsia" w:cs="Times New Roman"/>
          <w:noProof/>
          <w:szCs w:val="24"/>
          <w:lang w:eastAsia="cs-CZ"/>
        </w:rPr>
      </w:pPr>
      <w:hyperlink w:anchor="_Toc468462005" w:history="1">
        <w:r w:rsidR="008661A9" w:rsidRPr="00163565">
          <w:rPr>
            <w:rStyle w:val="Hypertextovodkaz"/>
            <w:rFonts w:cs="Times New Roman"/>
            <w:noProof/>
            <w:szCs w:val="24"/>
          </w:rPr>
          <w:t>Obrázek 10 Ukázka rozdílnosti zpracování MCP Panelu</w:t>
        </w:r>
        <w:r w:rsidR="008661A9" w:rsidRPr="00163565">
          <w:rPr>
            <w:rFonts w:cs="Times New Roman"/>
            <w:noProof/>
            <w:webHidden/>
            <w:szCs w:val="24"/>
          </w:rPr>
          <w:tab/>
        </w:r>
        <w:r w:rsidR="00F023F4" w:rsidRPr="00163565">
          <w:rPr>
            <w:rFonts w:cs="Times New Roman"/>
            <w:noProof/>
            <w:webHidden/>
            <w:szCs w:val="24"/>
          </w:rPr>
          <w:fldChar w:fldCharType="begin"/>
        </w:r>
        <w:r w:rsidR="008661A9" w:rsidRPr="00163565">
          <w:rPr>
            <w:rFonts w:cs="Times New Roman"/>
            <w:noProof/>
            <w:webHidden/>
            <w:szCs w:val="24"/>
          </w:rPr>
          <w:instrText xml:space="preserve"> PAGEREF _Toc468462005 \h </w:instrText>
        </w:r>
        <w:r w:rsidR="00F023F4" w:rsidRPr="00163565">
          <w:rPr>
            <w:rFonts w:cs="Times New Roman"/>
            <w:noProof/>
            <w:webHidden/>
            <w:szCs w:val="24"/>
          </w:rPr>
        </w:r>
        <w:r w:rsidR="00F023F4" w:rsidRPr="00163565">
          <w:rPr>
            <w:rFonts w:cs="Times New Roman"/>
            <w:noProof/>
            <w:webHidden/>
            <w:szCs w:val="24"/>
          </w:rPr>
          <w:fldChar w:fldCharType="separate"/>
        </w:r>
        <w:r w:rsidR="00E03A89" w:rsidRPr="00163565">
          <w:rPr>
            <w:rFonts w:cs="Times New Roman"/>
            <w:noProof/>
            <w:webHidden/>
            <w:szCs w:val="24"/>
          </w:rPr>
          <w:t>22</w:t>
        </w:r>
        <w:r w:rsidR="00F023F4" w:rsidRPr="00163565">
          <w:rPr>
            <w:rFonts w:cs="Times New Roman"/>
            <w:noProof/>
            <w:webHidden/>
            <w:szCs w:val="24"/>
          </w:rPr>
          <w:fldChar w:fldCharType="end"/>
        </w:r>
      </w:hyperlink>
    </w:p>
    <w:p w:rsidR="00163565" w:rsidRDefault="00F023F4" w:rsidP="008F67B6">
      <w:pPr>
        <w:pStyle w:val="Nadpis1"/>
        <w:numPr>
          <w:ilvl w:val="0"/>
          <w:numId w:val="0"/>
        </w:numPr>
        <w:spacing w:before="120" w:after="120" w:line="240" w:lineRule="auto"/>
        <w:jc w:val="left"/>
        <w:rPr>
          <w:rFonts w:cs="Times New Roman"/>
          <w:sz w:val="24"/>
          <w:szCs w:val="24"/>
        </w:rPr>
        <w:sectPr w:rsidR="00163565" w:rsidSect="00A436C1">
          <w:headerReference w:type="default" r:id="rId9"/>
          <w:footerReference w:type="default" r:id="rId10"/>
          <w:pgSz w:w="11906" w:h="16838"/>
          <w:pgMar w:top="1417" w:right="1134" w:bottom="851" w:left="1985" w:header="708" w:footer="708" w:gutter="0"/>
          <w:pgNumType w:start="1"/>
          <w:cols w:space="708"/>
          <w:docGrid w:linePitch="360"/>
        </w:sectPr>
      </w:pPr>
      <w:r w:rsidRPr="00163565">
        <w:rPr>
          <w:rFonts w:cs="Times New Roman"/>
          <w:sz w:val="24"/>
          <w:szCs w:val="24"/>
        </w:rPr>
        <w:fldChar w:fldCharType="end"/>
      </w:r>
    </w:p>
    <w:p w:rsidR="00C73377" w:rsidRPr="008E652D" w:rsidRDefault="00355B43" w:rsidP="00163565">
      <w:pPr>
        <w:rPr>
          <w:b/>
          <w:sz w:val="36"/>
        </w:rPr>
      </w:pPr>
      <w:bookmarkStart w:id="0" w:name="_Toc468564317"/>
      <w:r w:rsidRPr="008E652D">
        <w:rPr>
          <w:b/>
          <w:sz w:val="36"/>
        </w:rPr>
        <w:lastRenderedPageBreak/>
        <w:t>Použité zkratky</w:t>
      </w:r>
      <w:bookmarkEnd w:id="0"/>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0628CF">
        <w:rPr>
          <w:rFonts w:cs="Times New Roman"/>
          <w:b/>
          <w:sz w:val="28"/>
          <w:szCs w:val="28"/>
        </w:rPr>
        <w:t xml:space="preserve">FMS – </w:t>
      </w:r>
      <w:r w:rsidR="009B6635" w:rsidRPr="000628CF">
        <w:rPr>
          <w:rFonts w:cs="Times New Roman"/>
        </w:rPr>
        <w:t>F</w:t>
      </w:r>
      <w:r w:rsidRPr="000628CF">
        <w:rPr>
          <w:rFonts w:cs="Times New Roman"/>
        </w:rPr>
        <w:t xml:space="preserve">light </w:t>
      </w:r>
      <w:r w:rsidRPr="0026344B">
        <w:rPr>
          <w:rFonts w:cs="Times New Roman"/>
          <w:szCs w:val="24"/>
        </w:rPr>
        <w:t xml:space="preserve">management </w:t>
      </w:r>
      <w:r w:rsidR="001647E9" w:rsidRPr="0026344B">
        <w:rPr>
          <w:rFonts w:cs="Times New Roman"/>
          <w:szCs w:val="24"/>
        </w:rPr>
        <w:t>system („Palubní počítač“)</w:t>
      </w:r>
      <w:r w:rsidR="009B6635" w:rsidRPr="0026344B">
        <w:rPr>
          <w:rFonts w:cs="Times New Roman"/>
          <w:szCs w:val="24"/>
        </w:rPr>
        <w:t>.</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CAE –</w:t>
      </w:r>
      <w:r w:rsidR="001647E9" w:rsidRPr="0026344B">
        <w:rPr>
          <w:rFonts w:cs="Times New Roman"/>
          <w:szCs w:val="24"/>
        </w:rPr>
        <w:t>Význam</w:t>
      </w:r>
      <w:r w:rsidR="009B6635" w:rsidRPr="0026344B">
        <w:rPr>
          <w:rFonts w:cs="Times New Roman"/>
          <w:szCs w:val="24"/>
        </w:rPr>
        <w:t>n</w:t>
      </w:r>
      <w:r w:rsidR="001647E9" w:rsidRPr="0026344B">
        <w:rPr>
          <w:rFonts w:cs="Times New Roman"/>
          <w:szCs w:val="24"/>
        </w:rPr>
        <w:t>á firma</w:t>
      </w:r>
      <w:r w:rsidR="009B6635" w:rsidRPr="0026344B">
        <w:rPr>
          <w:rFonts w:cs="Times New Roman"/>
          <w:szCs w:val="24"/>
        </w:rPr>
        <w:t>vyrábějící letecké simulátory.</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b/>
          <w:szCs w:val="24"/>
        </w:rPr>
      </w:pPr>
      <w:r w:rsidRPr="0026344B">
        <w:rPr>
          <w:rFonts w:cs="Times New Roman"/>
          <w:b/>
          <w:szCs w:val="24"/>
        </w:rPr>
        <w:t>GPWS –</w:t>
      </w:r>
      <w:r w:rsidR="00097B67" w:rsidRPr="0026344B">
        <w:rPr>
          <w:rFonts w:cs="Times New Roman"/>
          <w:szCs w:val="24"/>
        </w:rPr>
        <w:t>Ground Proximity Warning Syste</w:t>
      </w:r>
      <w:r w:rsidR="009B6635" w:rsidRPr="0026344B">
        <w:rPr>
          <w:rFonts w:cs="Times New Roman"/>
          <w:szCs w:val="24"/>
        </w:rPr>
        <w:t xml:space="preserve">m – varovný </w:t>
      </w:r>
      <w:r w:rsidR="00F61514" w:rsidRPr="0026344B">
        <w:rPr>
          <w:rFonts w:cs="Times New Roman"/>
          <w:szCs w:val="24"/>
        </w:rPr>
        <w:t xml:space="preserve">systém pro piloty – varování </w:t>
      </w:r>
      <w:r w:rsidR="009B6635" w:rsidRPr="0026344B">
        <w:rPr>
          <w:rFonts w:cs="Times New Roman"/>
          <w:szCs w:val="24"/>
        </w:rPr>
        <w:t xml:space="preserve">před </w:t>
      </w:r>
      <w:r w:rsidR="009B6635" w:rsidRPr="0026344B">
        <w:rPr>
          <w:rFonts w:cs="Times New Roman"/>
          <w:color w:val="252525"/>
          <w:szCs w:val="24"/>
          <w:shd w:val="clear" w:color="auto" w:fill="FFFFFF"/>
        </w:rPr>
        <w:t>bezprostředním nebezpečí</w:t>
      </w:r>
      <w:r w:rsidR="00097B67" w:rsidRPr="0026344B">
        <w:rPr>
          <w:rFonts w:cs="Times New Roman"/>
          <w:color w:val="252525"/>
          <w:szCs w:val="24"/>
          <w:shd w:val="clear" w:color="auto" w:fill="FFFFFF"/>
        </w:rPr>
        <w:t>m</w:t>
      </w:r>
      <w:r w:rsidR="009B6635" w:rsidRPr="0026344B">
        <w:rPr>
          <w:rFonts w:cs="Times New Roman"/>
          <w:color w:val="252525"/>
          <w:szCs w:val="24"/>
          <w:shd w:val="clear" w:color="auto" w:fill="FFFFFF"/>
        </w:rPr>
        <w:t xml:space="preserve"> nárazu do země.</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RAAS –</w:t>
      </w:r>
      <w:r w:rsidR="009B6635" w:rsidRPr="0026344B">
        <w:rPr>
          <w:rFonts w:cs="Times New Roman"/>
          <w:szCs w:val="24"/>
        </w:rPr>
        <w:t>Run</w:t>
      </w:r>
      <w:r w:rsidR="00097B67" w:rsidRPr="0026344B">
        <w:rPr>
          <w:rFonts w:cs="Times New Roman"/>
          <w:szCs w:val="24"/>
        </w:rPr>
        <w:t>way Awareness and Advisory Syste</w:t>
      </w:r>
      <w:r w:rsidR="009B6635" w:rsidRPr="0026344B">
        <w:rPr>
          <w:rFonts w:cs="Times New Roman"/>
          <w:szCs w:val="24"/>
        </w:rPr>
        <w:t>m – systém pro detekci pozice (letováupozornění).</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 xml:space="preserve">FFS – </w:t>
      </w:r>
      <w:r w:rsidR="009B6635" w:rsidRPr="0026344B">
        <w:rPr>
          <w:rFonts w:cs="Times New Roman"/>
          <w:szCs w:val="24"/>
        </w:rPr>
        <w:t>Full flight simulator – plně letový simulátor (na pohyblivé základně).</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FTD –</w:t>
      </w:r>
      <w:r w:rsidR="009B6635" w:rsidRPr="0026344B">
        <w:rPr>
          <w:rFonts w:cs="Times New Roman"/>
          <w:szCs w:val="24"/>
        </w:rPr>
        <w:t>Flight training device – letecké výcvikové zařízení.</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STD –</w:t>
      </w:r>
      <w:r w:rsidR="00097B67" w:rsidRPr="0026344B">
        <w:rPr>
          <w:rFonts w:cs="Times New Roman"/>
          <w:szCs w:val="24"/>
        </w:rPr>
        <w:t xml:space="preserve">Synthetic training device – </w:t>
      </w:r>
      <w:r w:rsidR="009B6635" w:rsidRPr="0026344B">
        <w:rPr>
          <w:rFonts w:cs="Times New Roman"/>
          <w:szCs w:val="24"/>
        </w:rPr>
        <w:t>letecké výcvikové zařízení.</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JAR-STD –</w:t>
      </w:r>
      <w:r w:rsidR="009B6635" w:rsidRPr="0026344B">
        <w:rPr>
          <w:rFonts w:cs="Times New Roman"/>
          <w:szCs w:val="24"/>
        </w:rPr>
        <w:t>Předpis</w:t>
      </w:r>
      <w:r w:rsidR="00F61514" w:rsidRPr="0026344B">
        <w:rPr>
          <w:rFonts w:cs="Times New Roman"/>
          <w:szCs w:val="24"/>
        </w:rPr>
        <w:t xml:space="preserve"> o </w:t>
      </w:r>
      <w:r w:rsidR="009B6635" w:rsidRPr="0026344B">
        <w:rPr>
          <w:rFonts w:cs="Times New Roman"/>
          <w:szCs w:val="24"/>
        </w:rPr>
        <w:t>leteckých simulátorech.</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ILS –</w:t>
      </w:r>
      <w:r w:rsidR="009B6635" w:rsidRPr="0026344B">
        <w:rPr>
          <w:rFonts w:cs="Times New Roman"/>
          <w:szCs w:val="24"/>
        </w:rPr>
        <w:t xml:space="preserve">Instrument landing systém – elektronický systém pro přesné přístrojové </w:t>
      </w:r>
      <w:r w:rsidR="00097B67" w:rsidRPr="0026344B">
        <w:rPr>
          <w:rFonts w:cs="Times New Roman"/>
          <w:szCs w:val="24"/>
        </w:rPr>
        <w:t>p</w:t>
      </w:r>
      <w:r w:rsidR="009B6635" w:rsidRPr="0026344B">
        <w:rPr>
          <w:rFonts w:cs="Times New Roman"/>
          <w:szCs w:val="24"/>
        </w:rPr>
        <w:t>řiblížení.</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ICAO –</w:t>
      </w:r>
      <w:r w:rsidR="009B6635" w:rsidRPr="0026344B">
        <w:rPr>
          <w:rFonts w:cs="Times New Roman"/>
          <w:szCs w:val="24"/>
        </w:rPr>
        <w:t>International Civil Aviation Organization</w:t>
      </w:r>
      <w:r w:rsidR="00097B67" w:rsidRPr="0026344B">
        <w:rPr>
          <w:rFonts w:cs="Times New Roman"/>
          <w:szCs w:val="24"/>
        </w:rPr>
        <w:t xml:space="preserve"> – </w:t>
      </w:r>
      <w:r w:rsidR="009B6635" w:rsidRPr="0026344B">
        <w:rPr>
          <w:rFonts w:cs="Times New Roman"/>
          <w:szCs w:val="24"/>
        </w:rPr>
        <w:t>Mezinárodní organizace pro civilní letectví</w:t>
      </w:r>
      <w:r w:rsidR="000628CF" w:rsidRPr="0026344B">
        <w:rPr>
          <w:rFonts w:cs="Times New Roman"/>
          <w:szCs w:val="24"/>
        </w:rPr>
        <w:t>.</w:t>
      </w:r>
    </w:p>
    <w:p w:rsidR="000628CF"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SFI(A) –</w:t>
      </w:r>
      <w:r w:rsidR="000628CF" w:rsidRPr="0026344B">
        <w:rPr>
          <w:rFonts w:cs="Times New Roman"/>
          <w:szCs w:val="24"/>
        </w:rPr>
        <w:t>Synthetic flight instructor – Instruktor pro typový výcvik.</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ATPL(A) –</w:t>
      </w:r>
      <w:r w:rsidR="000628CF" w:rsidRPr="0026344B">
        <w:rPr>
          <w:rFonts w:cs="Times New Roman"/>
          <w:szCs w:val="24"/>
        </w:rPr>
        <w:t>Airline transport pilot license – licence dopravního pilota.</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PPL(A) –</w:t>
      </w:r>
      <w:r w:rsidR="000628CF" w:rsidRPr="0026344B">
        <w:rPr>
          <w:rFonts w:cs="Times New Roman"/>
          <w:szCs w:val="24"/>
        </w:rPr>
        <w:t>Privete pilot license – licence soukromého pilota.</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METAR –</w:t>
      </w:r>
      <w:r w:rsidR="000628CF" w:rsidRPr="0026344B">
        <w:rPr>
          <w:rFonts w:cs="Times New Roman"/>
          <w:szCs w:val="24"/>
        </w:rPr>
        <w:t>Pravidelná meteorologická hlášení.</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QNH –</w:t>
      </w:r>
      <w:r w:rsidR="000628CF" w:rsidRPr="0026344B">
        <w:rPr>
          <w:rFonts w:cs="Times New Roman"/>
          <w:szCs w:val="24"/>
        </w:rPr>
        <w:t>Tlak na daném </w:t>
      </w:r>
      <w:hyperlink r:id="rId11" w:tooltip="Letiště" w:history="1">
        <w:r w:rsidR="000628CF" w:rsidRPr="0026344B">
          <w:rPr>
            <w:rFonts w:cs="Times New Roman"/>
            <w:szCs w:val="24"/>
          </w:rPr>
          <w:t>letišti</w:t>
        </w:r>
      </w:hyperlink>
      <w:r w:rsidR="000628CF" w:rsidRPr="0026344B">
        <w:rPr>
          <w:rFonts w:cs="Times New Roman"/>
          <w:szCs w:val="24"/>
        </w:rPr>
        <w:t> přepočítaný na hladinu </w:t>
      </w:r>
      <w:hyperlink r:id="rId12" w:tooltip="Moře" w:history="1">
        <w:r w:rsidR="000628CF" w:rsidRPr="0026344B">
          <w:rPr>
            <w:rFonts w:cs="Times New Roman"/>
            <w:szCs w:val="24"/>
          </w:rPr>
          <w:t>moře</w:t>
        </w:r>
      </w:hyperlink>
      <w:r w:rsidR="000628CF" w:rsidRPr="0026344B">
        <w:rPr>
          <w:rFonts w:cs="Times New Roman"/>
          <w:szCs w:val="24"/>
        </w:rPr>
        <w:t>.</w:t>
      </w:r>
    </w:p>
    <w:p w:rsidR="002D75C4"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ATIS –</w:t>
      </w:r>
      <w:r w:rsidR="000628CF" w:rsidRPr="0026344B">
        <w:rPr>
          <w:rStyle w:val="apple-converted-space"/>
          <w:rFonts w:cs="Times New Roman"/>
          <w:color w:val="252525"/>
          <w:szCs w:val="24"/>
          <w:shd w:val="clear" w:color="auto" w:fill="FFFFFF"/>
        </w:rPr>
        <w:t> </w:t>
      </w:r>
      <w:r w:rsidR="000628CF" w:rsidRPr="0026344B">
        <w:rPr>
          <w:rFonts w:cs="Times New Roman"/>
          <w:szCs w:val="24"/>
        </w:rPr>
        <w:t>Automatic Terminal Information Service - Automatická informační služba v </w:t>
      </w:r>
      <w:hyperlink r:id="rId13" w:tooltip="Koncová řízená oblast" w:history="1">
        <w:r w:rsidR="000628CF" w:rsidRPr="0026344B">
          <w:rPr>
            <w:rFonts w:cs="Times New Roman"/>
            <w:szCs w:val="24"/>
          </w:rPr>
          <w:t>koncové řízené oblasti</w:t>
        </w:r>
      </w:hyperlink>
      <w:r w:rsidR="000628CF" w:rsidRPr="0026344B">
        <w:rPr>
          <w:rFonts w:cs="Times New Roman"/>
          <w:szCs w:val="24"/>
        </w:rPr>
        <w:t>.</w:t>
      </w:r>
    </w:p>
    <w:p w:rsidR="0026344B" w:rsidRPr="0026344B" w:rsidRDefault="002D75C4"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szCs w:val="24"/>
        </w:rPr>
      </w:pPr>
      <w:r w:rsidRPr="0026344B">
        <w:rPr>
          <w:rFonts w:cs="Times New Roman"/>
          <w:b/>
          <w:szCs w:val="24"/>
        </w:rPr>
        <w:t xml:space="preserve">QRH – </w:t>
      </w:r>
      <w:r w:rsidR="000628CF" w:rsidRPr="0026344B">
        <w:rPr>
          <w:rStyle w:val="apple-converted-space"/>
          <w:rFonts w:cs="Times New Roman"/>
          <w:color w:val="545454"/>
          <w:szCs w:val="24"/>
          <w:shd w:val="clear" w:color="auto" w:fill="FFFFFF"/>
        </w:rPr>
        <w:t> </w:t>
      </w:r>
      <w:r w:rsidR="000628CF" w:rsidRPr="0026344B">
        <w:rPr>
          <w:rFonts w:cs="Times New Roman"/>
          <w:szCs w:val="24"/>
        </w:rPr>
        <w:t>Quick Reference Handbook</w:t>
      </w:r>
      <w:r w:rsidR="000628CF" w:rsidRPr="0026344B">
        <w:rPr>
          <w:rFonts w:cs="Times New Roman"/>
          <w:b/>
          <w:szCs w:val="24"/>
        </w:rPr>
        <w:t xml:space="preserve"> – </w:t>
      </w:r>
      <w:r w:rsidR="000628CF" w:rsidRPr="0026344B">
        <w:rPr>
          <w:rFonts w:cs="Times New Roman"/>
          <w:szCs w:val="24"/>
        </w:rPr>
        <w:t>Rychlá referenční příručka</w:t>
      </w:r>
    </w:p>
    <w:p w:rsidR="0026344B" w:rsidRDefault="0026344B" w:rsidP="00263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cs="Times New Roman"/>
          <w:b/>
          <w:sz w:val="28"/>
          <w:szCs w:val="28"/>
        </w:rPr>
        <w:sectPr w:rsidR="0026344B" w:rsidSect="00A436C1">
          <w:footerReference w:type="default" r:id="rId14"/>
          <w:pgSz w:w="11906" w:h="16838"/>
          <w:pgMar w:top="1417" w:right="1134" w:bottom="851" w:left="1985" w:header="708" w:footer="708" w:gutter="0"/>
          <w:pgNumType w:start="1"/>
          <w:cols w:space="708"/>
          <w:docGrid w:linePitch="360"/>
        </w:sectPr>
      </w:pPr>
    </w:p>
    <w:p w:rsidR="009C2B53" w:rsidRDefault="00C73377" w:rsidP="00F7437D">
      <w:pPr>
        <w:pStyle w:val="Nadpis1"/>
      </w:pPr>
      <w:bookmarkStart w:id="1" w:name="_Toc468564318"/>
      <w:bookmarkStart w:id="2" w:name="_Toc478480783"/>
      <w:bookmarkStart w:id="3" w:name="_Toc478480853"/>
      <w:bookmarkStart w:id="4" w:name="_Toc478480902"/>
      <w:r w:rsidRPr="00F7437D">
        <w:lastRenderedPageBreak/>
        <w:t>Historie</w:t>
      </w:r>
      <w:bookmarkEnd w:id="1"/>
      <w:bookmarkEnd w:id="2"/>
      <w:bookmarkEnd w:id="3"/>
      <w:bookmarkEnd w:id="4"/>
    </w:p>
    <w:p w:rsidR="009C2B53" w:rsidRDefault="009C2B53" w:rsidP="009C2B53">
      <w:r>
        <w:t>Od prvního letu bratří Wrightů uplynulo více jak jedno století</w:t>
      </w:r>
      <w:r w:rsidR="00163565">
        <w:t xml:space="preserve"> a </w:t>
      </w:r>
      <w:r>
        <w:t>za tuto dobu došlo</w:t>
      </w:r>
      <w:r w:rsidR="00F61514">
        <w:t xml:space="preserve"> </w:t>
      </w:r>
      <w:r>
        <w:t>k mnoha leteckým nehodám</w:t>
      </w:r>
      <w:r w:rsidR="00097B67">
        <w:t>,</w:t>
      </w:r>
      <w:r>
        <w:t xml:space="preserve"> kde za katastrofu mohla nezkušenost posádky. Přestože si mnoho lidí myslí, že letecké simulátory jsou záležitostí současnosti</w:t>
      </w:r>
      <w:r w:rsidR="00097B67">
        <w:t>,</w:t>
      </w:r>
      <w:r>
        <w:t xml:space="preserve"> není to pravda. Snahu předcházet chybám</w:t>
      </w:r>
      <w:r w:rsidR="00163565">
        <w:t xml:space="preserve"> v </w:t>
      </w:r>
      <w:r>
        <w:t>pilotáži jsme mohli zaznamenat již</w:t>
      </w:r>
      <w:r w:rsidR="00163565">
        <w:t xml:space="preserve"> v </w:t>
      </w:r>
      <w:r>
        <w:t>roce 1909 ve Francii. Simulátor se tehdy jmenoval Antoinette Barrel Trainer</w:t>
      </w:r>
      <w:r w:rsidR="00163565">
        <w:t xml:space="preserve"> a </w:t>
      </w:r>
      <w:r>
        <w:t>jednalo se</w:t>
      </w:r>
      <w:r w:rsidR="00F61514">
        <w:t xml:space="preserve"> o </w:t>
      </w:r>
      <w:r>
        <w:t>velice primitivní, ale na svou dobu velice důmyslný systém pro nácvik elementárního řízení.</w:t>
      </w:r>
    </w:p>
    <w:p w:rsidR="009C2B53" w:rsidRDefault="009C2B53" w:rsidP="009C2B53">
      <w:pPr>
        <w:jc w:val="center"/>
      </w:pPr>
      <w:r>
        <w:rPr>
          <w:noProof/>
          <w:lang w:eastAsia="cs-CZ"/>
        </w:rPr>
        <w:drawing>
          <wp:inline distT="0" distB="0" distL="0" distR="0">
            <wp:extent cx="3916639" cy="2898476"/>
            <wp:effectExtent l="19050" t="0" r="7661" b="0"/>
            <wp:docPr id="5" name="obrázek 1" descr="https://upload.wikimedia.org/wikipedia/commons/thumb/d/d6/Antoinette_sim_1909.jpg/1024px-Antoinette_sim_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6/Antoinette_sim_1909.jpg/1024px-Antoinette_sim_1909.jpg"/>
                    <pic:cNvPicPr>
                      <a:picLocks noChangeAspect="1" noChangeArrowheads="1"/>
                    </pic:cNvPicPr>
                  </pic:nvPicPr>
                  <pic:blipFill>
                    <a:blip r:embed="rId15"/>
                    <a:srcRect/>
                    <a:stretch>
                      <a:fillRect/>
                    </a:stretch>
                  </pic:blipFill>
                  <pic:spPr bwMode="auto">
                    <a:xfrm>
                      <a:off x="0" y="0"/>
                      <a:ext cx="3929578" cy="2908052"/>
                    </a:xfrm>
                    <a:prstGeom prst="rect">
                      <a:avLst/>
                    </a:prstGeom>
                    <a:noFill/>
                    <a:ln w="9525">
                      <a:noFill/>
                      <a:miter lim="800000"/>
                      <a:headEnd/>
                      <a:tailEnd/>
                    </a:ln>
                  </pic:spPr>
                </pic:pic>
              </a:graphicData>
            </a:graphic>
          </wp:inline>
        </w:drawing>
      </w:r>
    </w:p>
    <w:p w:rsidR="009C2B53" w:rsidRPr="00F61514" w:rsidRDefault="009C2B53" w:rsidP="008D6E5A">
      <w:pPr>
        <w:pStyle w:val="Titulek"/>
        <w:jc w:val="center"/>
        <w:rPr>
          <w:i w:val="0"/>
          <w:color w:val="auto"/>
          <w:sz w:val="20"/>
          <w:szCs w:val="20"/>
        </w:rPr>
      </w:pPr>
      <w:bookmarkStart w:id="5" w:name="_Toc468461996"/>
      <w:r w:rsidRPr="00F61514">
        <w:rPr>
          <w:i w:val="0"/>
          <w:color w:val="auto"/>
          <w:sz w:val="20"/>
          <w:szCs w:val="20"/>
        </w:rPr>
        <w:t xml:space="preserve">Obrázek </w:t>
      </w:r>
      <w:r w:rsidR="00F023F4" w:rsidRPr="00F61514">
        <w:rPr>
          <w:i w:val="0"/>
          <w:color w:val="auto"/>
          <w:sz w:val="20"/>
          <w:szCs w:val="20"/>
        </w:rPr>
        <w:fldChar w:fldCharType="begin"/>
      </w:r>
      <w:r w:rsidR="004A4CB7" w:rsidRPr="00F61514">
        <w:rPr>
          <w:i w:val="0"/>
          <w:color w:val="auto"/>
          <w:sz w:val="20"/>
          <w:szCs w:val="20"/>
        </w:rPr>
        <w:instrText xml:space="preserve"> SEQ Obrázek \* ARABIC </w:instrText>
      </w:r>
      <w:r w:rsidR="00F023F4" w:rsidRPr="00F61514">
        <w:rPr>
          <w:i w:val="0"/>
          <w:color w:val="auto"/>
          <w:sz w:val="20"/>
          <w:szCs w:val="20"/>
        </w:rPr>
        <w:fldChar w:fldCharType="separate"/>
      </w:r>
      <w:r w:rsidR="00E03A89" w:rsidRPr="00F61514">
        <w:rPr>
          <w:i w:val="0"/>
          <w:noProof/>
          <w:color w:val="auto"/>
          <w:sz w:val="20"/>
          <w:szCs w:val="20"/>
        </w:rPr>
        <w:t>1</w:t>
      </w:r>
      <w:r w:rsidR="00F023F4" w:rsidRPr="00F61514">
        <w:rPr>
          <w:i w:val="0"/>
          <w:noProof/>
          <w:color w:val="auto"/>
          <w:sz w:val="20"/>
          <w:szCs w:val="20"/>
        </w:rPr>
        <w:fldChar w:fldCharType="end"/>
      </w:r>
      <w:r w:rsidR="00A436C1">
        <w:rPr>
          <w:i w:val="0"/>
          <w:noProof/>
          <w:color w:val="auto"/>
          <w:sz w:val="20"/>
          <w:szCs w:val="20"/>
        </w:rPr>
        <w:t xml:space="preserve">: </w:t>
      </w:r>
      <w:r w:rsidRPr="00F61514">
        <w:rPr>
          <w:i w:val="0"/>
          <w:color w:val="auto"/>
          <w:sz w:val="20"/>
          <w:szCs w:val="20"/>
        </w:rPr>
        <w:t xml:space="preserve"> Simulátor společnosti Antoinette</w:t>
      </w:r>
      <w:bookmarkEnd w:id="5"/>
    </w:p>
    <w:p w:rsidR="009C2B53" w:rsidRDefault="009C2B53" w:rsidP="009C2B53">
      <w:r>
        <w:t xml:space="preserve">Lepší výcviková zařízení přinesla až druhá světová válka, ve které obě válčící strany potřebovaly rychlý způsob výcviku nových vojenských pilotů. </w:t>
      </w:r>
      <w:r w:rsidR="00F61514">
        <w:t>RAF, měla</w:t>
      </w:r>
      <w:r>
        <w:t xml:space="preserve"> tou dobou velký problém </w:t>
      </w:r>
      <w:r w:rsidR="00097B67">
        <w:t>s nedostatkem zkušených pilot,</w:t>
      </w:r>
      <w:r>
        <w:t xml:space="preserve"> proto bylo využívání leteckých simulátorů nezbytným řešením. Již začátkem války se začínaly objevovat různé trenažéry bombardérů. Základním rozdílem od starších verzí simulátorů byla vyšší úroveň simulace letových přístrojů</w:t>
      </w:r>
      <w:r w:rsidR="00163565">
        <w:t xml:space="preserve"> a </w:t>
      </w:r>
      <w:r>
        <w:t>rozšířená možnost pro nácvik nouzových postupů.</w:t>
      </w:r>
    </w:p>
    <w:p w:rsidR="009C2B53" w:rsidRDefault="009C2B53" w:rsidP="009C2B53">
      <w:pPr>
        <w:rPr>
          <w:rFonts w:cs="Times New Roman"/>
        </w:rPr>
      </w:pPr>
      <w:r>
        <w:t>Ve Spojených státech už od dvacátých let vyráběl podnikatel</w:t>
      </w:r>
      <w:r w:rsidR="00163565">
        <w:t xml:space="preserve"> a </w:t>
      </w:r>
      <w:r>
        <w:t xml:space="preserve">vášnivý aviatik </w:t>
      </w:r>
      <w:r w:rsidRPr="00401A84">
        <w:rPr>
          <w:rFonts w:cs="Times New Roman"/>
        </w:rPr>
        <w:t xml:space="preserve">Edwin Albert Link </w:t>
      </w:r>
      <w:r>
        <w:rPr>
          <w:rFonts w:cs="Times New Roman"/>
        </w:rPr>
        <w:t>simulátor Link Trainer. Tento simulátor byl neustále vylepšován</w:t>
      </w:r>
      <w:r w:rsidR="00163565">
        <w:rPr>
          <w:rFonts w:cs="Times New Roman"/>
        </w:rPr>
        <w:t xml:space="preserve"> a </w:t>
      </w:r>
      <w:r>
        <w:rPr>
          <w:rFonts w:cs="Times New Roman"/>
        </w:rPr>
        <w:t>do prodeje se dostal</w:t>
      </w:r>
      <w:r w:rsidR="00163565">
        <w:rPr>
          <w:rFonts w:cs="Times New Roman"/>
        </w:rPr>
        <w:t xml:space="preserve"> v </w:t>
      </w:r>
      <w:r>
        <w:rPr>
          <w:rFonts w:cs="Times New Roman"/>
        </w:rPr>
        <w:t>roce 1934. Link Trainer se</w:t>
      </w:r>
      <w:r w:rsidR="00F61514">
        <w:rPr>
          <w:rFonts w:cs="Times New Roman"/>
        </w:rPr>
        <w:t xml:space="preserve"> i </w:t>
      </w:r>
      <w:r>
        <w:rPr>
          <w:rFonts w:cs="Times New Roman"/>
        </w:rPr>
        <w:t>po druhé světové válce stal nejpoužívanějším simulátorem</w:t>
      </w:r>
      <w:r w:rsidR="00163565">
        <w:rPr>
          <w:rFonts w:cs="Times New Roman"/>
        </w:rPr>
        <w:t xml:space="preserve"> a </w:t>
      </w:r>
      <w:r>
        <w:rPr>
          <w:rFonts w:cs="Times New Roman"/>
        </w:rPr>
        <w:t>jen americké letectvo na něm za celou dobu existence vycvičilo přes půl milionu pilotů. Druhá verze tohoto pohyblivého simulátoru nesla označení C3 Link</w:t>
      </w:r>
      <w:r w:rsidR="00163565">
        <w:rPr>
          <w:rFonts w:cs="Times New Roman"/>
        </w:rPr>
        <w:t xml:space="preserve"> a </w:t>
      </w:r>
      <w:r>
        <w:rPr>
          <w:rFonts w:cs="Times New Roman"/>
        </w:rPr>
        <w:t>byla obohacena</w:t>
      </w:r>
      <w:r w:rsidR="00F61514">
        <w:rPr>
          <w:rFonts w:cs="Times New Roman"/>
        </w:rPr>
        <w:t xml:space="preserve"> o </w:t>
      </w:r>
      <w:r>
        <w:rPr>
          <w:rFonts w:cs="Times New Roman"/>
        </w:rPr>
        <w:t>stanoviště instruktora, který s pilotem komunikoval přes sluchátka. Prodej skončil</w:t>
      </w:r>
      <w:r w:rsidR="00163565">
        <w:rPr>
          <w:rFonts w:cs="Times New Roman"/>
        </w:rPr>
        <w:t xml:space="preserve"> v </w:t>
      </w:r>
      <w:r>
        <w:rPr>
          <w:rFonts w:cs="Times New Roman"/>
        </w:rPr>
        <w:t>padesátých letech.</w:t>
      </w:r>
    </w:p>
    <w:p w:rsidR="009C2B53" w:rsidRDefault="009C2B53" w:rsidP="009C2B53">
      <w:pPr>
        <w:jc w:val="center"/>
      </w:pPr>
      <w:r w:rsidRPr="000E15E5">
        <w:rPr>
          <w:rFonts w:cs="Times New Roman"/>
          <w:noProof/>
          <w:lang w:eastAsia="cs-CZ"/>
        </w:rPr>
        <w:lastRenderedPageBreak/>
        <w:drawing>
          <wp:inline distT="0" distB="0" distL="0" distR="0">
            <wp:extent cx="4587455" cy="3194875"/>
            <wp:effectExtent l="19050" t="0" r="3595" b="0"/>
            <wp:docPr id="8" name="obrázek 6" descr="http://media-2.web.britannica.com/eb-media/29/93229-004-46FBA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2.web.britannica.com/eb-media/29/93229-004-46FBAAB5.jpg"/>
                    <pic:cNvPicPr>
                      <a:picLocks noChangeAspect="1" noChangeArrowheads="1"/>
                    </pic:cNvPicPr>
                  </pic:nvPicPr>
                  <pic:blipFill>
                    <a:blip r:embed="rId16"/>
                    <a:srcRect/>
                    <a:stretch>
                      <a:fillRect/>
                    </a:stretch>
                  </pic:blipFill>
                  <pic:spPr bwMode="auto">
                    <a:xfrm>
                      <a:off x="0" y="0"/>
                      <a:ext cx="4594268" cy="3199620"/>
                    </a:xfrm>
                    <a:prstGeom prst="rect">
                      <a:avLst/>
                    </a:prstGeom>
                    <a:noFill/>
                    <a:ln w="9525">
                      <a:noFill/>
                      <a:miter lim="800000"/>
                      <a:headEnd/>
                      <a:tailEnd/>
                    </a:ln>
                  </pic:spPr>
                </pic:pic>
              </a:graphicData>
            </a:graphic>
          </wp:inline>
        </w:drawing>
      </w:r>
    </w:p>
    <w:p w:rsidR="009C2B53" w:rsidRPr="00F61514" w:rsidRDefault="009C2B53" w:rsidP="008D6E5A">
      <w:pPr>
        <w:pStyle w:val="Titulek"/>
        <w:jc w:val="center"/>
        <w:rPr>
          <w:i w:val="0"/>
          <w:color w:val="auto"/>
          <w:sz w:val="20"/>
          <w:szCs w:val="20"/>
        </w:rPr>
      </w:pPr>
      <w:bookmarkStart w:id="6" w:name="_Toc468461997"/>
      <w:r w:rsidRPr="00F61514">
        <w:rPr>
          <w:i w:val="0"/>
          <w:color w:val="auto"/>
          <w:sz w:val="20"/>
          <w:szCs w:val="20"/>
        </w:rPr>
        <w:t xml:space="preserve">Obrázek </w:t>
      </w:r>
      <w:r w:rsidR="00F023F4" w:rsidRPr="00F61514">
        <w:rPr>
          <w:i w:val="0"/>
          <w:color w:val="auto"/>
          <w:sz w:val="20"/>
          <w:szCs w:val="20"/>
        </w:rPr>
        <w:fldChar w:fldCharType="begin"/>
      </w:r>
      <w:r w:rsidR="004A4CB7" w:rsidRPr="00F61514">
        <w:rPr>
          <w:i w:val="0"/>
          <w:color w:val="auto"/>
          <w:sz w:val="20"/>
          <w:szCs w:val="20"/>
        </w:rPr>
        <w:instrText xml:space="preserve"> SEQ Obrázek \* ARABIC </w:instrText>
      </w:r>
      <w:r w:rsidR="00F023F4" w:rsidRPr="00F61514">
        <w:rPr>
          <w:i w:val="0"/>
          <w:color w:val="auto"/>
          <w:sz w:val="20"/>
          <w:szCs w:val="20"/>
        </w:rPr>
        <w:fldChar w:fldCharType="separate"/>
      </w:r>
      <w:r w:rsidR="00E03A89" w:rsidRPr="00F61514">
        <w:rPr>
          <w:i w:val="0"/>
          <w:color w:val="auto"/>
          <w:sz w:val="20"/>
          <w:szCs w:val="20"/>
        </w:rPr>
        <w:t>2</w:t>
      </w:r>
      <w:r w:rsidR="00F023F4" w:rsidRPr="00F61514">
        <w:rPr>
          <w:i w:val="0"/>
          <w:color w:val="auto"/>
          <w:sz w:val="20"/>
          <w:szCs w:val="20"/>
        </w:rPr>
        <w:fldChar w:fldCharType="end"/>
      </w:r>
      <w:r w:rsidR="00A436C1">
        <w:rPr>
          <w:i w:val="0"/>
          <w:color w:val="auto"/>
          <w:sz w:val="20"/>
          <w:szCs w:val="20"/>
        </w:rPr>
        <w:t xml:space="preserve">: </w:t>
      </w:r>
      <w:r w:rsidRPr="00F61514">
        <w:rPr>
          <w:i w:val="0"/>
          <w:color w:val="auto"/>
          <w:sz w:val="20"/>
          <w:szCs w:val="20"/>
        </w:rPr>
        <w:t>Pohyblivý simulátor C3</w:t>
      </w:r>
      <w:bookmarkEnd w:id="6"/>
    </w:p>
    <w:p w:rsidR="009C2B53" w:rsidRDefault="009C2B53" w:rsidP="009C2B53">
      <w:pPr>
        <w:rPr>
          <w:rFonts w:cs="Times New Roman"/>
        </w:rPr>
      </w:pPr>
      <w:r>
        <w:rPr>
          <w:rFonts w:cs="Times New Roman"/>
        </w:rPr>
        <w:t xml:space="preserve">Novou éru leteckých simulátorů odstartoval mohutný nástup proudových letadel, </w:t>
      </w:r>
      <w:r w:rsidR="00163565">
        <w:rPr>
          <w:rFonts w:cs="Times New Roman"/>
        </w:rPr>
        <w:t>která</w:t>
      </w:r>
      <w:r>
        <w:rPr>
          <w:rFonts w:cs="Times New Roman"/>
        </w:rPr>
        <w:t xml:space="preserve"> od posádky vyžadovaly perfektní porozumění přístrojů</w:t>
      </w:r>
      <w:r w:rsidR="002D46E3">
        <w:rPr>
          <w:rFonts w:cs="Times New Roman"/>
        </w:rPr>
        <w:t>m</w:t>
      </w:r>
      <w:r>
        <w:rPr>
          <w:rFonts w:cs="Times New Roman"/>
        </w:rPr>
        <w:t xml:space="preserve"> sledují</w:t>
      </w:r>
      <w:r w:rsidR="002C7700">
        <w:rPr>
          <w:rFonts w:cs="Times New Roman"/>
        </w:rPr>
        <w:t>cí</w:t>
      </w:r>
      <w:r w:rsidR="002D46E3">
        <w:rPr>
          <w:rFonts w:cs="Times New Roman"/>
        </w:rPr>
        <w:t>m</w:t>
      </w:r>
      <w:r>
        <w:rPr>
          <w:rFonts w:cs="Times New Roman"/>
        </w:rPr>
        <w:t xml:space="preserve"> chod motoru. Do této doby byly simulátory orientovány</w:t>
      </w:r>
      <w:r w:rsidR="002D46E3">
        <w:rPr>
          <w:rFonts w:cs="Times New Roman"/>
        </w:rPr>
        <w:t xml:space="preserve"> především na vojenské letouny</w:t>
      </w:r>
      <w:r>
        <w:rPr>
          <w:rFonts w:cs="Times New Roman"/>
        </w:rPr>
        <w:t xml:space="preserve"> nebo na malé vrtulové letouny, ale s narůstajícím množstvím civilních cestujících. Aerolinky začínaly pomalu pořizovat simulátory</w:t>
      </w:r>
      <w:r w:rsidR="00163565">
        <w:rPr>
          <w:rFonts w:cs="Times New Roman"/>
        </w:rPr>
        <w:t>,</w:t>
      </w:r>
      <w:r>
        <w:rPr>
          <w:rFonts w:cs="Times New Roman"/>
        </w:rPr>
        <w:t xml:space="preserve"> simulující fungování velkokapacitních letounů.</w:t>
      </w:r>
      <w:r w:rsidR="00163565">
        <w:rPr>
          <w:rFonts w:cs="Times New Roman"/>
        </w:rPr>
        <w:t xml:space="preserve"> v </w:t>
      </w:r>
      <w:r>
        <w:rPr>
          <w:rFonts w:cs="Times New Roman"/>
        </w:rPr>
        <w:t xml:space="preserve">roce </w:t>
      </w:r>
      <w:r w:rsidR="002D46E3">
        <w:rPr>
          <w:rFonts w:cs="Times New Roman"/>
        </w:rPr>
        <w:t>1954 učinila společnost United A</w:t>
      </w:r>
      <w:r>
        <w:rPr>
          <w:rFonts w:cs="Times New Roman"/>
        </w:rPr>
        <w:t>irlines objednávku na výcvikové vybavení za 3 miliony dolarů, což</w:t>
      </w:r>
      <w:r w:rsidR="00163565">
        <w:rPr>
          <w:rFonts w:cs="Times New Roman"/>
        </w:rPr>
        <w:t xml:space="preserve"> v </w:t>
      </w:r>
      <w:r>
        <w:rPr>
          <w:rFonts w:cs="Times New Roman"/>
        </w:rPr>
        <w:t>té době představovalo největší investici do výcviku civilních pilotů.</w:t>
      </w:r>
    </w:p>
    <w:p w:rsidR="00F7437D" w:rsidRDefault="00F7437D">
      <w:pPr>
        <w:spacing w:after="160" w:line="259" w:lineRule="auto"/>
        <w:jc w:val="left"/>
        <w:rPr>
          <w:rFonts w:eastAsiaTheme="majorEastAsia" w:cstheme="majorBidi"/>
          <w:b/>
          <w:color w:val="000000" w:themeColor="text1"/>
          <w:sz w:val="32"/>
          <w:szCs w:val="32"/>
        </w:rPr>
      </w:pPr>
      <w:r>
        <w:br w:type="page"/>
      </w:r>
    </w:p>
    <w:p w:rsidR="00F2751B" w:rsidRPr="002F1EA2" w:rsidRDefault="00FF7287" w:rsidP="00F7437D">
      <w:pPr>
        <w:pStyle w:val="Nadpis1"/>
      </w:pPr>
      <w:bookmarkStart w:id="7" w:name="_Toc468564319"/>
      <w:bookmarkStart w:id="8" w:name="_Toc478480784"/>
      <w:bookmarkStart w:id="9" w:name="_Toc478480854"/>
      <w:bookmarkStart w:id="10" w:name="_Toc478480903"/>
      <w:r w:rsidRPr="002F1EA2">
        <w:lastRenderedPageBreak/>
        <w:t xml:space="preserve">Princip </w:t>
      </w:r>
      <w:r w:rsidRPr="00F7437D">
        <w:t>fungování</w:t>
      </w:r>
      <w:r w:rsidRPr="002F1EA2">
        <w:t xml:space="preserve"> letového simulátoru</w:t>
      </w:r>
      <w:bookmarkEnd w:id="7"/>
      <w:bookmarkEnd w:id="8"/>
      <w:bookmarkEnd w:id="9"/>
      <w:bookmarkEnd w:id="10"/>
    </w:p>
    <w:p w:rsidR="0017576D" w:rsidRDefault="00FF7287" w:rsidP="00032AC8">
      <w:pPr>
        <w:rPr>
          <w:rFonts w:cs="Times New Roman"/>
          <w:bCs/>
          <w:szCs w:val="24"/>
        </w:rPr>
      </w:pPr>
      <w:r w:rsidRPr="0017576D">
        <w:rPr>
          <w:rFonts w:cs="Times New Roman"/>
          <w:bCs/>
          <w:szCs w:val="24"/>
        </w:rPr>
        <w:t>Důležitou složkou pro pochopení důležitosti</w:t>
      </w:r>
      <w:r w:rsidR="00163565">
        <w:rPr>
          <w:rFonts w:cs="Times New Roman"/>
          <w:bCs/>
          <w:szCs w:val="24"/>
        </w:rPr>
        <w:t xml:space="preserve"> a </w:t>
      </w:r>
      <w:r w:rsidRPr="0017576D">
        <w:rPr>
          <w:rFonts w:cs="Times New Roman"/>
          <w:bCs/>
          <w:szCs w:val="24"/>
        </w:rPr>
        <w:t xml:space="preserve">výhod letecké simulace je celkové porozumění </w:t>
      </w:r>
      <w:r w:rsidR="00C638D4">
        <w:rPr>
          <w:rFonts w:cs="Times New Roman"/>
          <w:bCs/>
          <w:szCs w:val="24"/>
        </w:rPr>
        <w:t>systémům</w:t>
      </w:r>
      <w:r w:rsidR="00163565">
        <w:rPr>
          <w:rFonts w:cs="Times New Roman"/>
          <w:bCs/>
          <w:szCs w:val="24"/>
        </w:rPr>
        <w:t xml:space="preserve"> a </w:t>
      </w:r>
      <w:r w:rsidRPr="0017576D">
        <w:rPr>
          <w:rFonts w:cs="Times New Roman"/>
          <w:bCs/>
          <w:szCs w:val="24"/>
        </w:rPr>
        <w:t>principům funkc</w:t>
      </w:r>
      <w:r w:rsidR="006F6D81">
        <w:rPr>
          <w:rFonts w:cs="Times New Roman"/>
          <w:bCs/>
          <w:szCs w:val="24"/>
        </w:rPr>
        <w:t>e jednotlivých komponent trenažé</w:t>
      </w:r>
      <w:r w:rsidRPr="0017576D">
        <w:rPr>
          <w:rFonts w:cs="Times New Roman"/>
          <w:bCs/>
          <w:szCs w:val="24"/>
        </w:rPr>
        <w:t>ru. Principy fungování se samozřejmě mohou lišit na základě kategorie. Všechny simulátory však vycházejí ze stejného základu</w:t>
      </w:r>
      <w:r w:rsidR="00163565">
        <w:rPr>
          <w:rFonts w:cs="Times New Roman"/>
          <w:bCs/>
          <w:szCs w:val="24"/>
        </w:rPr>
        <w:t xml:space="preserve"> a </w:t>
      </w:r>
      <w:r w:rsidRPr="0017576D">
        <w:rPr>
          <w:rFonts w:cs="Times New Roman"/>
          <w:bCs/>
          <w:szCs w:val="24"/>
        </w:rPr>
        <w:t xml:space="preserve">tím je to, že je přenášen pohyb z hardwarového ovladače do </w:t>
      </w:r>
      <w:r w:rsidR="0017576D" w:rsidRPr="0017576D">
        <w:rPr>
          <w:rFonts w:cs="Times New Roman"/>
          <w:bCs/>
          <w:szCs w:val="24"/>
        </w:rPr>
        <w:t>řídícího zařízení</w:t>
      </w:r>
      <w:r w:rsidR="00163565">
        <w:rPr>
          <w:rFonts w:cs="Times New Roman"/>
          <w:bCs/>
          <w:szCs w:val="24"/>
        </w:rPr>
        <w:t xml:space="preserve"> v </w:t>
      </w:r>
      <w:r w:rsidR="0017576D" w:rsidRPr="0017576D">
        <w:rPr>
          <w:rFonts w:cs="Times New Roman"/>
          <w:bCs/>
          <w:szCs w:val="24"/>
        </w:rPr>
        <w:t>našem případě je to jeden nebo více počítačů zapojených do sítě, které daný pohyb vyhodnocují</w:t>
      </w:r>
      <w:r w:rsidR="00163565">
        <w:rPr>
          <w:rFonts w:cs="Times New Roman"/>
          <w:bCs/>
          <w:szCs w:val="24"/>
        </w:rPr>
        <w:t xml:space="preserve"> a </w:t>
      </w:r>
      <w:r w:rsidR="0017576D" w:rsidRPr="0017576D">
        <w:rPr>
          <w:rFonts w:cs="Times New Roman"/>
          <w:bCs/>
          <w:szCs w:val="24"/>
        </w:rPr>
        <w:t>přetvářejí ho</w:t>
      </w:r>
      <w:r w:rsidR="00163565">
        <w:rPr>
          <w:rFonts w:cs="Times New Roman"/>
          <w:bCs/>
          <w:szCs w:val="24"/>
        </w:rPr>
        <w:t xml:space="preserve"> v </w:t>
      </w:r>
      <w:r w:rsidR="0017576D" w:rsidRPr="0017576D">
        <w:rPr>
          <w:rFonts w:cs="Times New Roman"/>
          <w:bCs/>
          <w:szCs w:val="24"/>
        </w:rPr>
        <w:t>pohyb letadlového modelu ve virtuálním 3D prostoru. Do tohoto letadlového modelu je naprogramováno chování letounu</w:t>
      </w:r>
      <w:r w:rsidR="00163565">
        <w:rPr>
          <w:rFonts w:cs="Times New Roman"/>
          <w:bCs/>
          <w:szCs w:val="24"/>
        </w:rPr>
        <w:t xml:space="preserve"> a </w:t>
      </w:r>
      <w:r w:rsidR="0017576D" w:rsidRPr="0017576D">
        <w:rPr>
          <w:rFonts w:cs="Times New Roman"/>
          <w:bCs/>
          <w:szCs w:val="24"/>
        </w:rPr>
        <w:t xml:space="preserve">aerodynamické vlastnosti spolu s letovými výkony. </w:t>
      </w:r>
      <w:r w:rsidR="0017576D">
        <w:rPr>
          <w:rFonts w:cs="Times New Roman"/>
          <w:bCs/>
          <w:szCs w:val="24"/>
        </w:rPr>
        <w:t xml:space="preserve"> Samotný pohyb se př</w:t>
      </w:r>
      <w:r w:rsidR="006867C4">
        <w:rPr>
          <w:rFonts w:cs="Times New Roman"/>
          <w:bCs/>
          <w:szCs w:val="24"/>
        </w:rPr>
        <w:t>enáší na vizuální soustavu</w:t>
      </w:r>
      <w:r w:rsidR="00163565">
        <w:rPr>
          <w:rFonts w:cs="Times New Roman"/>
          <w:bCs/>
          <w:szCs w:val="24"/>
        </w:rPr>
        <w:t xml:space="preserve"> a </w:t>
      </w:r>
      <w:r w:rsidR="0017576D">
        <w:rPr>
          <w:rFonts w:cs="Times New Roman"/>
          <w:bCs/>
          <w:szCs w:val="24"/>
        </w:rPr>
        <w:t>lze</w:t>
      </w:r>
      <w:r w:rsidR="006867C4">
        <w:rPr>
          <w:rFonts w:cs="Times New Roman"/>
          <w:bCs/>
          <w:szCs w:val="24"/>
        </w:rPr>
        <w:t xml:space="preserve"> ho</w:t>
      </w:r>
      <w:r w:rsidR="003A1694">
        <w:rPr>
          <w:rFonts w:cs="Times New Roman"/>
          <w:bCs/>
          <w:szCs w:val="24"/>
        </w:rPr>
        <w:t xml:space="preserve"> přenášet</w:t>
      </w:r>
      <w:r w:rsidR="006867C4">
        <w:rPr>
          <w:rFonts w:cs="Times New Roman"/>
          <w:bCs/>
          <w:szCs w:val="24"/>
        </w:rPr>
        <w:t>i na hydraulické součásti, pokud je však simulátor tzv. Full motion.</w:t>
      </w:r>
    </w:p>
    <w:p w:rsidR="006867C4" w:rsidRDefault="006867C4" w:rsidP="003663EE">
      <w:pPr>
        <w:pStyle w:val="Nadpis2"/>
      </w:pPr>
      <w:bookmarkStart w:id="11" w:name="_Toc468564320"/>
      <w:bookmarkStart w:id="12" w:name="_Toc478480785"/>
      <w:bookmarkStart w:id="13" w:name="_Toc478480855"/>
      <w:bookmarkStart w:id="14" w:name="_Toc478480904"/>
      <w:r>
        <w:t>Hardware</w:t>
      </w:r>
      <w:bookmarkEnd w:id="11"/>
      <w:bookmarkEnd w:id="12"/>
      <w:bookmarkEnd w:id="13"/>
      <w:bookmarkEnd w:id="14"/>
    </w:p>
    <w:p w:rsidR="006867C4" w:rsidRDefault="003B65BE" w:rsidP="00032AC8">
      <w:pPr>
        <w:rPr>
          <w:szCs w:val="24"/>
        </w:rPr>
      </w:pPr>
      <w:r w:rsidRPr="003B65BE">
        <w:rPr>
          <w:szCs w:val="24"/>
        </w:rPr>
        <w:t>U hardwaru je</w:t>
      </w:r>
      <w:r>
        <w:rPr>
          <w:szCs w:val="24"/>
        </w:rPr>
        <w:t xml:space="preserve"> třeba dbát na perfektní zpracování ovládacích prvků</w:t>
      </w:r>
      <w:r w:rsidR="00163565">
        <w:rPr>
          <w:szCs w:val="24"/>
        </w:rPr>
        <w:t xml:space="preserve"> a </w:t>
      </w:r>
      <w:r>
        <w:rPr>
          <w:szCs w:val="24"/>
        </w:rPr>
        <w:t>na jejich správnou sensitivitu</w:t>
      </w:r>
      <w:r w:rsidR="00163565">
        <w:rPr>
          <w:szCs w:val="24"/>
        </w:rPr>
        <w:t xml:space="preserve"> a </w:t>
      </w:r>
      <w:r>
        <w:rPr>
          <w:szCs w:val="24"/>
        </w:rPr>
        <w:t>kalibraci, aby byly identické s ovládáním skutečného letadla. Jedná se</w:t>
      </w:r>
      <w:r w:rsidR="00F61514">
        <w:rPr>
          <w:szCs w:val="24"/>
        </w:rPr>
        <w:t xml:space="preserve"> o </w:t>
      </w:r>
      <w:r>
        <w:rPr>
          <w:szCs w:val="24"/>
        </w:rPr>
        <w:t>jeden z nejdůležitějších prvků celého simulátoru, jestliže chceme, aby se žák na tomto simulátoru toho co nejvíce naučil</w:t>
      </w:r>
      <w:r w:rsidR="00163565">
        <w:rPr>
          <w:szCs w:val="24"/>
        </w:rPr>
        <w:t xml:space="preserve"> a </w:t>
      </w:r>
      <w:r>
        <w:rPr>
          <w:szCs w:val="24"/>
        </w:rPr>
        <w:t>osvojil si způsoby řízení</w:t>
      </w:r>
      <w:r w:rsidR="00C638D4">
        <w:rPr>
          <w:szCs w:val="24"/>
        </w:rPr>
        <w:t>,</w:t>
      </w:r>
      <w:r>
        <w:rPr>
          <w:szCs w:val="24"/>
        </w:rPr>
        <w:t xml:space="preserve"> od seřízení seda</w:t>
      </w:r>
      <w:r w:rsidR="002D75C4">
        <w:rPr>
          <w:szCs w:val="24"/>
        </w:rPr>
        <w:t>čky až po programování FMS</w:t>
      </w:r>
      <w:r>
        <w:rPr>
          <w:szCs w:val="24"/>
        </w:rPr>
        <w:t>.</w:t>
      </w:r>
    </w:p>
    <w:p w:rsidR="00F61514" w:rsidRDefault="003B65BE" w:rsidP="00032AC8">
      <w:pPr>
        <w:rPr>
          <w:szCs w:val="24"/>
        </w:rPr>
      </w:pPr>
      <w:r>
        <w:rPr>
          <w:szCs w:val="24"/>
        </w:rPr>
        <w:t>Zpracování mnohých ovládacích součástí bývá často ze stejných materiálů jako ve skutečném letadle</w:t>
      </w:r>
      <w:r w:rsidR="00163565">
        <w:rPr>
          <w:szCs w:val="24"/>
        </w:rPr>
        <w:t xml:space="preserve"> a </w:t>
      </w:r>
      <w:r>
        <w:rPr>
          <w:szCs w:val="24"/>
        </w:rPr>
        <w:t xml:space="preserve">to hned z několika důvodů. Prvním </w:t>
      </w:r>
      <w:r w:rsidR="008D58FB">
        <w:rPr>
          <w:szCs w:val="24"/>
        </w:rPr>
        <w:t>důvodem jsou vysoké nároky na trvanlivost</w:t>
      </w:r>
      <w:r w:rsidR="00163565">
        <w:rPr>
          <w:szCs w:val="24"/>
        </w:rPr>
        <w:t xml:space="preserve"> a </w:t>
      </w:r>
      <w:r w:rsidR="008D58FB">
        <w:rPr>
          <w:szCs w:val="24"/>
        </w:rPr>
        <w:t>odolnost. Je jasné, že pravidelným po</w:t>
      </w:r>
      <w:r w:rsidR="007D1B43">
        <w:rPr>
          <w:szCs w:val="24"/>
        </w:rPr>
        <w:t>u</w:t>
      </w:r>
      <w:r w:rsidR="008D58FB">
        <w:rPr>
          <w:szCs w:val="24"/>
        </w:rPr>
        <w:t>žíváním se elektromechanické součástky časem opotřebují až do situace, kdy přestanou fungovat, nebo fungují, ale projevují se na nich chyby, které mohou</w:t>
      </w:r>
      <w:r w:rsidR="00163565">
        <w:rPr>
          <w:szCs w:val="24"/>
        </w:rPr>
        <w:t xml:space="preserve"> v </w:t>
      </w:r>
      <w:r w:rsidR="008D58FB">
        <w:rPr>
          <w:szCs w:val="24"/>
        </w:rPr>
        <w:t>důsledku způsobit nezvyklé chování letadlového modelu. Příkladem může být ochozený potenciometr</w:t>
      </w:r>
      <w:r w:rsidR="00163565">
        <w:rPr>
          <w:szCs w:val="24"/>
        </w:rPr>
        <w:t xml:space="preserve"> v </w:t>
      </w:r>
      <w:r w:rsidR="008D58FB">
        <w:rPr>
          <w:szCs w:val="24"/>
        </w:rPr>
        <w:t xml:space="preserve">pedálech </w:t>
      </w:r>
      <w:r w:rsidR="00C638D4">
        <w:rPr>
          <w:szCs w:val="24"/>
        </w:rPr>
        <w:t>nožního řízení, který může způsobit chybné číselné údaje z osy</w:t>
      </w:r>
      <w:r w:rsidR="00163565">
        <w:rPr>
          <w:szCs w:val="24"/>
        </w:rPr>
        <w:t xml:space="preserve"> a </w:t>
      </w:r>
      <w:r w:rsidR="00C638D4">
        <w:rPr>
          <w:szCs w:val="24"/>
        </w:rPr>
        <w:t>může vést až k vybočení letadla</w:t>
      </w:r>
      <w:r w:rsidR="00163565">
        <w:rPr>
          <w:szCs w:val="24"/>
        </w:rPr>
        <w:t xml:space="preserve"> a </w:t>
      </w:r>
      <w:r w:rsidR="00C638D4">
        <w:rPr>
          <w:szCs w:val="24"/>
        </w:rPr>
        <w:t>dalším nezvyklým manévrům. Vždy je tedy potřeba</w:t>
      </w:r>
      <w:r w:rsidR="00F61514">
        <w:rPr>
          <w:szCs w:val="24"/>
        </w:rPr>
        <w:t xml:space="preserve"> i </w:t>
      </w:r>
      <w:r w:rsidR="00C638D4">
        <w:rPr>
          <w:szCs w:val="24"/>
        </w:rPr>
        <w:t>velmi kvalitní ovladače kontrolovat</w:t>
      </w:r>
      <w:r w:rsidR="00163565">
        <w:rPr>
          <w:szCs w:val="24"/>
        </w:rPr>
        <w:t xml:space="preserve"> a </w:t>
      </w:r>
      <w:r w:rsidR="00C638D4">
        <w:rPr>
          <w:szCs w:val="24"/>
        </w:rPr>
        <w:t>věnovat jim podobnou péči</w:t>
      </w:r>
      <w:r w:rsidR="00163565">
        <w:rPr>
          <w:szCs w:val="24"/>
        </w:rPr>
        <w:t xml:space="preserve"> a </w:t>
      </w:r>
      <w:r w:rsidR="00C638D4">
        <w:rPr>
          <w:szCs w:val="24"/>
        </w:rPr>
        <w:t>údržbu jako skutečnému letounu.</w:t>
      </w:r>
    </w:p>
    <w:p w:rsidR="00C638D4" w:rsidRPr="00C638D4" w:rsidRDefault="00C638D4" w:rsidP="003663EE">
      <w:pPr>
        <w:pStyle w:val="Nadpis2"/>
      </w:pPr>
      <w:bookmarkStart w:id="15" w:name="_Toc468564321"/>
      <w:bookmarkStart w:id="16" w:name="_Toc478480786"/>
      <w:bookmarkStart w:id="17" w:name="_Toc478480856"/>
      <w:bookmarkStart w:id="18" w:name="_Toc478480905"/>
      <w:r w:rsidRPr="003663EE">
        <w:t>Software</w:t>
      </w:r>
      <w:bookmarkEnd w:id="15"/>
      <w:bookmarkEnd w:id="16"/>
      <w:bookmarkEnd w:id="17"/>
      <w:bookmarkEnd w:id="18"/>
    </w:p>
    <w:p w:rsidR="00B839AE" w:rsidRDefault="00C638D4" w:rsidP="00032AC8">
      <w:pPr>
        <w:rPr>
          <w:rFonts w:cs="Times New Roman"/>
          <w:color w:val="222222"/>
        </w:rPr>
      </w:pPr>
      <w:r>
        <w:t>Stejně jako</w:t>
      </w:r>
      <w:r w:rsidR="00F61514">
        <w:t xml:space="preserve"> u </w:t>
      </w:r>
      <w:r>
        <w:t>hardwaru, tak</w:t>
      </w:r>
      <w:r w:rsidR="00F61514">
        <w:t xml:space="preserve"> i u </w:t>
      </w:r>
      <w:r>
        <w:t>softwaru je třeba dbát na vysoce kvalitní zpracování.</w:t>
      </w:r>
      <w:r w:rsidR="00163565">
        <w:t xml:space="preserve"> v </w:t>
      </w:r>
      <w:r>
        <w:t xml:space="preserve">tomto </w:t>
      </w:r>
      <w:r w:rsidR="00B839AE">
        <w:t>případě však jde</w:t>
      </w:r>
      <w:r w:rsidR="00F61514">
        <w:t xml:space="preserve"> o </w:t>
      </w:r>
      <w:r w:rsidR="00B839AE">
        <w:t>přesné letové vlastnosti, jakými disponuje reálný letoun. Chování virtuálního modelu letadla by mělo vycházet z opravdových letových testů</w:t>
      </w:r>
      <w:r w:rsidR="00163565">
        <w:t xml:space="preserve"> a </w:t>
      </w:r>
      <w:r w:rsidR="00B839AE">
        <w:t>vlastností uváděných výrobcem. K tomu je třeba využívat kvalitní, fyzikálními zákony vybavený software pro vizu</w:t>
      </w:r>
      <w:r w:rsidR="004C7CB7">
        <w:t>alizaci scenerií jakým</w:t>
      </w:r>
      <w:r w:rsidR="00B839AE">
        <w:t xml:space="preserve"> je např. </w:t>
      </w:r>
      <w:r w:rsidR="004C7CB7">
        <w:rPr>
          <w:rFonts w:cs="Times New Roman"/>
          <w:color w:val="222222"/>
        </w:rPr>
        <w:t>CAE</w:t>
      </w:r>
      <w:r w:rsidR="00B839AE" w:rsidRPr="00B839AE">
        <w:rPr>
          <w:rFonts w:cs="Times New Roman"/>
          <w:color w:val="222222"/>
        </w:rPr>
        <w:t xml:space="preserve"> visual solutions</w:t>
      </w:r>
      <w:r w:rsidR="00163565">
        <w:rPr>
          <w:rFonts w:cs="Times New Roman"/>
          <w:color w:val="222222"/>
        </w:rPr>
        <w:t xml:space="preserve"> a </w:t>
      </w:r>
      <w:r w:rsidR="004C7CB7">
        <w:rPr>
          <w:rFonts w:cs="Times New Roman"/>
          <w:color w:val="222222"/>
        </w:rPr>
        <w:t>CAE</w:t>
      </w:r>
      <w:r w:rsidR="00B839AE" w:rsidRPr="00B839AE">
        <w:rPr>
          <w:rFonts w:cs="Times New Roman"/>
          <w:color w:val="222222"/>
        </w:rPr>
        <w:t xml:space="preserve"> true</w:t>
      </w:r>
      <w:r w:rsidR="00B839AE" w:rsidRPr="00B839AE">
        <w:rPr>
          <w:rFonts w:cs="Times New Roman"/>
          <w:color w:val="222222"/>
          <w:vertAlign w:val="superscript"/>
        </w:rPr>
        <w:t>™</w:t>
      </w:r>
      <w:r w:rsidR="00B839AE" w:rsidRPr="00B839AE">
        <w:rPr>
          <w:rStyle w:val="apple-converted-space"/>
          <w:rFonts w:cs="Times New Roman"/>
          <w:color w:val="222222"/>
          <w:szCs w:val="24"/>
        </w:rPr>
        <w:t> </w:t>
      </w:r>
      <w:r w:rsidR="00B839AE" w:rsidRPr="00B839AE">
        <w:rPr>
          <w:rFonts w:cs="Times New Roman"/>
          <w:color w:val="222222"/>
        </w:rPr>
        <w:t>airport database service</w:t>
      </w:r>
      <w:r w:rsidR="004C7CB7">
        <w:rPr>
          <w:rFonts w:cs="Times New Roman"/>
          <w:color w:val="222222"/>
        </w:rPr>
        <w:t>.</w:t>
      </w:r>
    </w:p>
    <w:p w:rsidR="00A8502A" w:rsidRPr="00B839AE" w:rsidRDefault="00A8502A" w:rsidP="00032AC8">
      <w:pPr>
        <w:rPr>
          <w:rFonts w:cs="Times New Roman"/>
          <w:caps/>
          <w:color w:val="222222"/>
        </w:rPr>
      </w:pPr>
      <w:r>
        <w:rPr>
          <w:rFonts w:cs="Times New Roman"/>
          <w:color w:val="222222"/>
        </w:rPr>
        <w:t>Nedílnou součástí je</w:t>
      </w:r>
      <w:r w:rsidR="00F61514">
        <w:rPr>
          <w:rFonts w:cs="Times New Roman"/>
          <w:color w:val="222222"/>
        </w:rPr>
        <w:t xml:space="preserve"> i </w:t>
      </w:r>
      <w:r>
        <w:rPr>
          <w:rFonts w:cs="Times New Roman"/>
          <w:color w:val="222222"/>
        </w:rPr>
        <w:t>audio systém se zvukovou databází obsahující GPWS</w:t>
      </w:r>
      <w:r w:rsidR="00163565">
        <w:rPr>
          <w:rFonts w:cs="Times New Roman"/>
          <w:color w:val="222222"/>
        </w:rPr>
        <w:t xml:space="preserve"> a </w:t>
      </w:r>
      <w:r w:rsidR="00100D3C">
        <w:rPr>
          <w:rFonts w:cs="Times New Roman"/>
          <w:color w:val="222222"/>
        </w:rPr>
        <w:t>může být rozšířeno</w:t>
      </w:r>
      <w:r w:rsidR="00F61514">
        <w:rPr>
          <w:rFonts w:cs="Times New Roman"/>
          <w:color w:val="222222"/>
        </w:rPr>
        <w:t xml:space="preserve"> o </w:t>
      </w:r>
      <w:r w:rsidR="00100D3C">
        <w:rPr>
          <w:rFonts w:cs="Times New Roman"/>
          <w:color w:val="222222"/>
        </w:rPr>
        <w:t>RAAS.</w:t>
      </w:r>
      <w:r w:rsidR="00F61514">
        <w:rPr>
          <w:rFonts w:cs="Times New Roman"/>
          <w:color w:val="222222"/>
        </w:rPr>
        <w:t xml:space="preserve"> u </w:t>
      </w:r>
      <w:r w:rsidR="00807DBF">
        <w:rPr>
          <w:rFonts w:cs="Times New Roman"/>
          <w:color w:val="222222"/>
        </w:rPr>
        <w:t>FFS se požaduje</w:t>
      </w:r>
      <w:r w:rsidR="00F61514">
        <w:rPr>
          <w:rFonts w:cs="Times New Roman"/>
          <w:color w:val="222222"/>
        </w:rPr>
        <w:t xml:space="preserve"> i </w:t>
      </w:r>
      <w:r w:rsidR="00807DBF">
        <w:rPr>
          <w:rFonts w:cs="Times New Roman"/>
          <w:color w:val="222222"/>
        </w:rPr>
        <w:t>reálné umístění reproduktorů, aby byl dodržen</w:t>
      </w:r>
      <w:r w:rsidR="00F61514">
        <w:rPr>
          <w:rFonts w:cs="Times New Roman"/>
          <w:color w:val="222222"/>
        </w:rPr>
        <w:t xml:space="preserve"> i </w:t>
      </w:r>
      <w:r w:rsidR="00807DBF">
        <w:rPr>
          <w:rFonts w:cs="Times New Roman"/>
          <w:color w:val="222222"/>
        </w:rPr>
        <w:t>zvukový doj</w:t>
      </w:r>
      <w:r w:rsidR="003A1694">
        <w:rPr>
          <w:rFonts w:cs="Times New Roman"/>
          <w:color w:val="222222"/>
        </w:rPr>
        <w:t>em kokpitu</w:t>
      </w:r>
      <w:r w:rsidR="00163565">
        <w:rPr>
          <w:rFonts w:cs="Times New Roman"/>
          <w:color w:val="222222"/>
        </w:rPr>
        <w:t xml:space="preserve"> a </w:t>
      </w:r>
      <w:r w:rsidR="003A1694">
        <w:rPr>
          <w:rFonts w:cs="Times New Roman"/>
          <w:color w:val="222222"/>
        </w:rPr>
        <w:t>piloti si tak mohli</w:t>
      </w:r>
      <w:r w:rsidR="00807DBF">
        <w:rPr>
          <w:rFonts w:cs="Times New Roman"/>
          <w:color w:val="222222"/>
        </w:rPr>
        <w:t xml:space="preserve"> zvyknout na zvukovou indikaci</w:t>
      </w:r>
      <w:r w:rsidR="00163565">
        <w:rPr>
          <w:rFonts w:cs="Times New Roman"/>
          <w:color w:val="222222"/>
        </w:rPr>
        <w:t xml:space="preserve"> a </w:t>
      </w:r>
      <w:r w:rsidR="00807DBF">
        <w:rPr>
          <w:rFonts w:cs="Times New Roman"/>
          <w:color w:val="222222"/>
        </w:rPr>
        <w:t>správně na ni reagovat.</w:t>
      </w:r>
    </w:p>
    <w:p w:rsidR="004C7CB7" w:rsidRDefault="004C7CB7" w:rsidP="00F35FC7">
      <w:pPr>
        <w:keepNext/>
        <w:ind w:right="454"/>
        <w:jc w:val="center"/>
      </w:pPr>
      <w:r w:rsidRPr="004C7CB7">
        <w:rPr>
          <w:rFonts w:ascii="Lucida Sans Unicode" w:hAnsi="Lucida Sans Unicode" w:cs="Lucida Sans Unicode"/>
          <w:caps/>
          <w:noProof/>
          <w:color w:val="222222"/>
          <w:sz w:val="27"/>
          <w:szCs w:val="27"/>
          <w:lang w:eastAsia="cs-CZ"/>
        </w:rPr>
        <w:lastRenderedPageBreak/>
        <w:drawing>
          <wp:inline distT="0" distB="0" distL="0" distR="0">
            <wp:extent cx="5465055" cy="2159875"/>
            <wp:effectExtent l="0" t="0" r="0" b="0"/>
            <wp:docPr id="1" name="Obrázek 1" descr="C:\Users\adam\Desktop\Synthetic_Environment_14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esktop\Synthetic_Environment_1402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893" cy="2215536"/>
                    </a:xfrm>
                    <a:prstGeom prst="rect">
                      <a:avLst/>
                    </a:prstGeom>
                    <a:noFill/>
                    <a:ln>
                      <a:noFill/>
                    </a:ln>
                  </pic:spPr>
                </pic:pic>
              </a:graphicData>
            </a:graphic>
          </wp:inline>
        </w:drawing>
      </w:r>
    </w:p>
    <w:p w:rsidR="004C7CB7" w:rsidRPr="00F61514" w:rsidRDefault="004C7CB7" w:rsidP="00F61514">
      <w:pPr>
        <w:pStyle w:val="Titulek"/>
        <w:jc w:val="center"/>
        <w:rPr>
          <w:i w:val="0"/>
          <w:color w:val="auto"/>
          <w:sz w:val="20"/>
          <w:szCs w:val="20"/>
        </w:rPr>
      </w:pPr>
      <w:bookmarkStart w:id="19" w:name="_Toc468461998"/>
      <w:r w:rsidRPr="00F61514">
        <w:rPr>
          <w:i w:val="0"/>
          <w:color w:val="auto"/>
          <w:sz w:val="20"/>
          <w:szCs w:val="20"/>
        </w:rPr>
        <w:t xml:space="preserve">Obrázek </w:t>
      </w:r>
      <w:r w:rsidR="00F023F4" w:rsidRPr="00F61514">
        <w:rPr>
          <w:i w:val="0"/>
          <w:color w:val="auto"/>
          <w:sz w:val="20"/>
          <w:szCs w:val="20"/>
        </w:rPr>
        <w:fldChar w:fldCharType="begin"/>
      </w:r>
      <w:r w:rsidR="004A4CB7" w:rsidRPr="00F61514">
        <w:rPr>
          <w:i w:val="0"/>
          <w:color w:val="auto"/>
          <w:sz w:val="20"/>
          <w:szCs w:val="20"/>
        </w:rPr>
        <w:instrText xml:space="preserve"> SEQ Obrázek \* ARABIC </w:instrText>
      </w:r>
      <w:r w:rsidR="00F023F4" w:rsidRPr="00F61514">
        <w:rPr>
          <w:i w:val="0"/>
          <w:color w:val="auto"/>
          <w:sz w:val="20"/>
          <w:szCs w:val="20"/>
        </w:rPr>
        <w:fldChar w:fldCharType="separate"/>
      </w:r>
      <w:r w:rsidR="00E03A89" w:rsidRPr="00F61514">
        <w:rPr>
          <w:i w:val="0"/>
          <w:color w:val="auto"/>
          <w:sz w:val="20"/>
          <w:szCs w:val="20"/>
        </w:rPr>
        <w:t>3</w:t>
      </w:r>
      <w:r w:rsidR="00F023F4" w:rsidRPr="00F61514">
        <w:rPr>
          <w:i w:val="0"/>
          <w:color w:val="auto"/>
          <w:sz w:val="20"/>
          <w:szCs w:val="20"/>
        </w:rPr>
        <w:fldChar w:fldCharType="end"/>
      </w:r>
      <w:r w:rsidR="00F61514">
        <w:rPr>
          <w:i w:val="0"/>
          <w:color w:val="auto"/>
          <w:sz w:val="20"/>
          <w:szCs w:val="20"/>
        </w:rPr>
        <w:t xml:space="preserve">: </w:t>
      </w:r>
      <w:r w:rsidRPr="00F61514">
        <w:rPr>
          <w:i w:val="0"/>
          <w:color w:val="auto"/>
          <w:sz w:val="20"/>
          <w:szCs w:val="20"/>
        </w:rPr>
        <w:t xml:space="preserve"> CAE Visual solutions</w:t>
      </w:r>
      <w:bookmarkEnd w:id="19"/>
    </w:p>
    <w:p w:rsidR="004C7CB7" w:rsidRDefault="006F6D81" w:rsidP="003663EE">
      <w:pPr>
        <w:pStyle w:val="Nadpis2"/>
      </w:pPr>
      <w:bookmarkStart w:id="20" w:name="_Toc468564322"/>
      <w:bookmarkStart w:id="21" w:name="_Toc478480787"/>
      <w:bookmarkStart w:id="22" w:name="_Toc478480857"/>
      <w:bookmarkStart w:id="23" w:name="_Toc478480906"/>
      <w:r>
        <w:t>Rozdělení částí trenažé</w:t>
      </w:r>
      <w:r w:rsidR="004C7CB7" w:rsidRPr="004C7CB7">
        <w:t>ru</w:t>
      </w:r>
      <w:bookmarkEnd w:id="20"/>
      <w:bookmarkEnd w:id="21"/>
      <w:bookmarkEnd w:id="22"/>
      <w:bookmarkEnd w:id="23"/>
    </w:p>
    <w:p w:rsidR="004C7CB7" w:rsidRDefault="004C7CB7" w:rsidP="008E652D">
      <w:r>
        <w:t xml:space="preserve">Celý simulátor je rozdělen na několik </w:t>
      </w:r>
      <w:r w:rsidR="00A8502A">
        <w:t>částí.</w:t>
      </w:r>
      <w:r w:rsidR="00163565">
        <w:t xml:space="preserve"> v </w:t>
      </w:r>
      <w:r w:rsidR="00A8502A">
        <w:t>této kapitole se dozvíte, z čeho se skládá FFS</w:t>
      </w:r>
      <w:r w:rsidR="00163565">
        <w:t xml:space="preserve"> a </w:t>
      </w:r>
      <w:r w:rsidR="00A8502A">
        <w:t xml:space="preserve">FTD. </w:t>
      </w:r>
      <w:r>
        <w:t>Hlavní částí je prostor</w:t>
      </w:r>
      <w:r w:rsidR="00290BF5">
        <w:t>,</w:t>
      </w:r>
      <w:r>
        <w:t xml:space="preserve"> kde je umístěn samotný kokpit, který ve většině případů končí druhým oknem boční stěny</w:t>
      </w:r>
      <w:r w:rsidR="00290BF5">
        <w:t>, nebo hned za sedačkami pilotů (záleží na typu letadla).</w:t>
      </w:r>
      <w:r w:rsidR="002933FD">
        <w:t xml:space="preserve"> V</w:t>
      </w:r>
      <w:bookmarkStart w:id="24" w:name="_GoBack"/>
      <w:bookmarkEnd w:id="24"/>
      <w:r w:rsidR="00163565">
        <w:t> </w:t>
      </w:r>
      <w:r w:rsidR="00290BF5">
        <w:t>této části lze nalézt veškeré ovládací prvky, které se nacházejí ve skutečném letadle. Okolo kokpitu je umístěna oválná promítací plocha, na kterou je pomocí dataprojektorů promítán venkovní výhled. Vnitřní prostor kokpitu bývá přímo napojen na stanoviště instruktora. Zpravidla nebývá přepažen zdí ani jističi</w:t>
      </w:r>
      <w:r w:rsidR="003A1694">
        <w:t>,</w:t>
      </w:r>
      <w:r w:rsidR="00290BF5">
        <w:t xml:space="preserve"> jak je tomu</w:t>
      </w:r>
      <w:r w:rsidR="00F61514">
        <w:t xml:space="preserve"> u </w:t>
      </w:r>
      <w:r w:rsidR="00290BF5">
        <w:t>skutečného letounu. Je to z důvodu, že instruktor potřebuje mít přehled</w:t>
      </w:r>
      <w:r w:rsidR="00F61514">
        <w:t xml:space="preserve"> o </w:t>
      </w:r>
      <w:r w:rsidR="00290BF5">
        <w:t>chování žáka, aby mohl provádět hodnocení</w:t>
      </w:r>
      <w:r w:rsidR="00163565">
        <w:t xml:space="preserve"> a </w:t>
      </w:r>
      <w:r w:rsidR="00290BF5">
        <w:t>provádět potřebný výcvik. Instruktor má po levé stran</w:t>
      </w:r>
      <w:r w:rsidR="00BF7F56">
        <w:t>ě ovládací panel, na kterém lze nastavit různé druhy závad, počasí</w:t>
      </w:r>
      <w:r w:rsidR="00163565">
        <w:t xml:space="preserve"> a </w:t>
      </w:r>
      <w:r w:rsidR="00BF7F56">
        <w:t>konfigurací.</w:t>
      </w:r>
      <w:r w:rsidR="00163565">
        <w:t xml:space="preserve"> v </w:t>
      </w:r>
      <w:r w:rsidR="003A1694">
        <w:t>prostoru instruktora</w:t>
      </w:r>
      <w:r w:rsidR="00F61514">
        <w:t xml:space="preserve"> u </w:t>
      </w:r>
      <w:r w:rsidR="003A1694">
        <w:t xml:space="preserve">FFS </w:t>
      </w:r>
      <w:r w:rsidR="00835BC4">
        <w:t>je</w:t>
      </w:r>
      <w:r w:rsidR="00290BF5">
        <w:t xml:space="preserve"> kromě sedačky instruktora</w:t>
      </w:r>
      <w:r w:rsidR="00F61514">
        <w:t xml:space="preserve"> i </w:t>
      </w:r>
      <w:r w:rsidR="00BF7F56">
        <w:t>seda</w:t>
      </w:r>
      <w:r w:rsidR="003A1694">
        <w:t>d</w:t>
      </w:r>
      <w:r w:rsidR="00835BC4">
        <w:t>lo</w:t>
      </w:r>
      <w:r w:rsidR="00BF7F56">
        <w:t xml:space="preserve"> pro další osoby přítomné</w:t>
      </w:r>
      <w:r w:rsidR="00163565">
        <w:t xml:space="preserve"> v </w:t>
      </w:r>
      <w:r w:rsidR="00BF7F56">
        <w:t>kabině simulátoru. Důvodem je především to, že Full flight simulátor reálně napodobuje manévry letadla</w:t>
      </w:r>
      <w:r w:rsidR="00163565">
        <w:t xml:space="preserve"> a </w:t>
      </w:r>
      <w:r w:rsidR="00BF7F56">
        <w:t>mohlo by např. při tvrdším přistání docházet ke zraněním, proto všechny osoby</w:t>
      </w:r>
      <w:r w:rsidR="00163565">
        <w:t xml:space="preserve"> v </w:t>
      </w:r>
      <w:r w:rsidR="00BF7F56">
        <w:t>simulátoru sedí.</w:t>
      </w:r>
    </w:p>
    <w:p w:rsidR="00BF7F56" w:rsidRDefault="00BF7F56" w:rsidP="00F35FC7">
      <w:pPr>
        <w:keepNext/>
        <w:ind w:left="-964"/>
      </w:pPr>
      <w:r>
        <w:rPr>
          <w:noProof/>
          <w:lang w:eastAsia="cs-CZ"/>
        </w:rPr>
        <w:lastRenderedPageBreak/>
        <w:drawing>
          <wp:inline distT="0" distB="0" distL="0" distR="0">
            <wp:extent cx="6400800" cy="352590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0831" cy="3531432"/>
                    </a:xfrm>
                    <a:prstGeom prst="rect">
                      <a:avLst/>
                    </a:prstGeom>
                    <a:noFill/>
                    <a:ln>
                      <a:noFill/>
                    </a:ln>
                  </pic:spPr>
                </pic:pic>
              </a:graphicData>
            </a:graphic>
          </wp:inline>
        </w:drawing>
      </w:r>
    </w:p>
    <w:p w:rsidR="00F61514" w:rsidRDefault="00BF7F56" w:rsidP="00F61514">
      <w:pPr>
        <w:pStyle w:val="Titulek"/>
        <w:jc w:val="center"/>
        <w:rPr>
          <w:i w:val="0"/>
          <w:color w:val="auto"/>
          <w:sz w:val="20"/>
          <w:szCs w:val="20"/>
        </w:rPr>
      </w:pPr>
      <w:bookmarkStart w:id="25" w:name="_Toc468461999"/>
      <w:r w:rsidRPr="00F61514">
        <w:rPr>
          <w:i w:val="0"/>
          <w:color w:val="auto"/>
          <w:sz w:val="20"/>
          <w:szCs w:val="20"/>
        </w:rPr>
        <w:t xml:space="preserve">Obrázek </w:t>
      </w:r>
      <w:r w:rsidR="00F023F4" w:rsidRPr="00F61514">
        <w:rPr>
          <w:i w:val="0"/>
          <w:color w:val="auto"/>
          <w:sz w:val="20"/>
          <w:szCs w:val="20"/>
        </w:rPr>
        <w:fldChar w:fldCharType="begin"/>
      </w:r>
      <w:r w:rsidR="004A4CB7" w:rsidRPr="00F61514">
        <w:rPr>
          <w:i w:val="0"/>
          <w:color w:val="auto"/>
          <w:sz w:val="20"/>
          <w:szCs w:val="20"/>
        </w:rPr>
        <w:instrText xml:space="preserve"> SEQ Obrázek \* ARABIC </w:instrText>
      </w:r>
      <w:r w:rsidR="00F023F4" w:rsidRPr="00F61514">
        <w:rPr>
          <w:i w:val="0"/>
          <w:color w:val="auto"/>
          <w:sz w:val="20"/>
          <w:szCs w:val="20"/>
        </w:rPr>
        <w:fldChar w:fldCharType="separate"/>
      </w:r>
      <w:r w:rsidR="00E03A89" w:rsidRPr="00F61514">
        <w:rPr>
          <w:i w:val="0"/>
          <w:color w:val="auto"/>
          <w:sz w:val="20"/>
          <w:szCs w:val="20"/>
        </w:rPr>
        <w:t>4</w:t>
      </w:r>
      <w:r w:rsidR="00F023F4" w:rsidRPr="00F61514">
        <w:rPr>
          <w:i w:val="0"/>
          <w:color w:val="auto"/>
          <w:sz w:val="20"/>
          <w:szCs w:val="20"/>
        </w:rPr>
        <w:fldChar w:fldCharType="end"/>
      </w:r>
      <w:r w:rsidR="00F61514">
        <w:rPr>
          <w:i w:val="0"/>
          <w:color w:val="auto"/>
          <w:sz w:val="20"/>
          <w:szCs w:val="20"/>
        </w:rPr>
        <w:t xml:space="preserve">: </w:t>
      </w:r>
      <w:r w:rsidRPr="00F61514">
        <w:rPr>
          <w:i w:val="0"/>
          <w:color w:val="auto"/>
          <w:sz w:val="20"/>
          <w:szCs w:val="20"/>
        </w:rPr>
        <w:t xml:space="preserve"> Nákres rozdělení simulátoru</w:t>
      </w:r>
      <w:bookmarkEnd w:id="25"/>
    </w:p>
    <w:p w:rsidR="003A1694" w:rsidRDefault="003A1694">
      <w:pPr>
        <w:spacing w:after="160" w:line="259" w:lineRule="auto"/>
        <w:jc w:val="left"/>
        <w:rPr>
          <w:rFonts w:eastAsiaTheme="majorEastAsia" w:cstheme="majorBidi"/>
          <w:b/>
          <w:szCs w:val="26"/>
        </w:rPr>
      </w:pPr>
      <w:r>
        <w:br w:type="page"/>
      </w:r>
    </w:p>
    <w:p w:rsidR="00032AC8" w:rsidRDefault="003663EE" w:rsidP="00DA3E61">
      <w:pPr>
        <w:pStyle w:val="Nadpis2"/>
      </w:pPr>
      <w:bookmarkStart w:id="26" w:name="_Toc468564323"/>
      <w:bookmarkStart w:id="27" w:name="_Toc478480788"/>
      <w:bookmarkStart w:id="28" w:name="_Toc478480858"/>
      <w:bookmarkStart w:id="29" w:name="_Toc478480907"/>
      <w:r>
        <w:lastRenderedPageBreak/>
        <w:t>Pohybový systém (FULL MOTION)</w:t>
      </w:r>
      <w:bookmarkEnd w:id="26"/>
      <w:bookmarkEnd w:id="27"/>
      <w:bookmarkEnd w:id="28"/>
      <w:bookmarkEnd w:id="29"/>
    </w:p>
    <w:p w:rsidR="003663EE" w:rsidRDefault="00D25364" w:rsidP="003663EE">
      <w:pPr>
        <w:keepNext/>
      </w:pPr>
      <w:r>
        <w:t>Princip full motion je z</w:t>
      </w:r>
      <w:r w:rsidR="005F5566">
        <w:t>ajišťován pomocí hydraulických pístů</w:t>
      </w:r>
      <w:r w:rsidR="00032AC8">
        <w:t xml:space="preserve">, na kterých je kabina </w:t>
      </w:r>
      <w:r>
        <w:t xml:space="preserve">simulátoru umístěna. </w:t>
      </w:r>
      <w:r w:rsidR="002A6862">
        <w:t xml:space="preserve">Pro co možná nejlepší </w:t>
      </w:r>
      <w:r w:rsidR="00AC6FD1">
        <w:t>pocit z letu</w:t>
      </w:r>
      <w:r w:rsidR="00F61514">
        <w:t xml:space="preserve"> u </w:t>
      </w:r>
      <w:r w:rsidR="00AC6FD1">
        <w:t>nejvyšší kategorie D jsou simulátory pohyblivé</w:t>
      </w:r>
      <w:r w:rsidR="00163565">
        <w:t xml:space="preserve"> v </w:t>
      </w:r>
      <w:r w:rsidR="00AC6FD1">
        <w:t>šesti osách (šest stupňů volnosti). Systém zdaleka nevykonává úplně všechny manévry jako reálný letoun, ale jedná se spíše</w:t>
      </w:r>
      <w:r w:rsidR="00F61514">
        <w:t xml:space="preserve"> o </w:t>
      </w:r>
      <w:r w:rsidR="00AC6FD1">
        <w:t>detaily. Důvody jsou hned dva, hydraulické písty zkrátka nejsou schopny všechny manévry vykonat</w:t>
      </w:r>
      <w:r w:rsidR="00163565">
        <w:t xml:space="preserve"> a </w:t>
      </w:r>
      <w:r w:rsidR="00AC6FD1">
        <w:t>za druhé</w:t>
      </w:r>
      <w:r w:rsidR="00163565">
        <w:t xml:space="preserve"> v </w:t>
      </w:r>
      <w:r w:rsidR="00AC6FD1">
        <w:t>některých případech by hrozilo poškození</w:t>
      </w:r>
      <w:r w:rsidR="00163565">
        <w:t xml:space="preserve"> v </w:t>
      </w:r>
      <w:r w:rsidR="00AC6FD1">
        <w:t>důsledku otřesů nebo příliš velkého náklonu, který by mohl způsobit zranění osob</w:t>
      </w:r>
      <w:r w:rsidR="00163565">
        <w:t xml:space="preserve"> v </w:t>
      </w:r>
      <w:r w:rsidR="00AC6FD1">
        <w:t>simulátoru. Důležitým hlediskem jsou také vysoké pořizovací</w:t>
      </w:r>
      <w:r w:rsidR="00163565">
        <w:t xml:space="preserve"> a </w:t>
      </w:r>
      <w:r w:rsidR="00AC6FD1">
        <w:t>provozní náklady, které se následně projeví ve výsledné ceně pilotního výcviku.</w:t>
      </w:r>
      <w:r w:rsidR="0086556B">
        <w:t xml:space="preserve"> Proto se dnes vyvíjejí</w:t>
      </w:r>
      <w:r w:rsidR="00F61514">
        <w:t xml:space="preserve"> i </w:t>
      </w:r>
      <w:r w:rsidR="0086556B">
        <w:t>alternativní způsoby simulace pohybů. Jedním z příkladů jsou systémy pro napodobování otřesů způsobených turbulencemi</w:t>
      </w:r>
      <w:r w:rsidR="00163565">
        <w:t xml:space="preserve"> a </w:t>
      </w:r>
      <w:r w:rsidR="0086556B">
        <w:t>nerovností povrchu na provozních plochách.</w:t>
      </w:r>
      <w:r>
        <w:t>Systémy full motion jsou rozdělovány podle hmotnosti</w:t>
      </w:r>
      <w:r w:rsidR="00835BC4">
        <w:t>,</w:t>
      </w:r>
      <w:r>
        <w:t xml:space="preserve"> kterou jsou schopny unést</w:t>
      </w:r>
      <w:r w:rsidR="00163565">
        <w:t xml:space="preserve"> a </w:t>
      </w:r>
      <w:r>
        <w:t xml:space="preserve">také podle stupňů volnosti, které mají </w:t>
      </w:r>
      <w:r w:rsidR="002B1A01">
        <w:t>dále vliv na certifikační kategorii</w:t>
      </w:r>
      <w:r w:rsidR="00163565">
        <w:t xml:space="preserve"> a </w:t>
      </w:r>
      <w:r w:rsidR="0086556B">
        <w:t>tzv. Level</w:t>
      </w:r>
      <w:r w:rsidR="002B1A01">
        <w:t xml:space="preserve"> podle JAR STD.</w:t>
      </w:r>
    </w:p>
    <w:p w:rsidR="00032AC8" w:rsidRDefault="002E4E76" w:rsidP="00E37CA0">
      <w:pPr>
        <w:keepNext/>
        <w:ind w:left="-283"/>
        <w:jc w:val="center"/>
      </w:pPr>
      <w:r>
        <w:rPr>
          <w:noProof/>
          <w:lang w:eastAsia="cs-CZ"/>
        </w:rPr>
        <w:drawing>
          <wp:inline distT="0" distB="0" distL="0" distR="0">
            <wp:extent cx="5410200" cy="3583961"/>
            <wp:effectExtent l="19050" t="0" r="0" b="0"/>
            <wp:docPr id="6" name="Obrázek 6" descr="Výsledek obrázku pro cae 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cae ff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0630" cy="3584246"/>
                    </a:xfrm>
                    <a:prstGeom prst="rect">
                      <a:avLst/>
                    </a:prstGeom>
                    <a:noFill/>
                    <a:ln>
                      <a:noFill/>
                    </a:ln>
                  </pic:spPr>
                </pic:pic>
              </a:graphicData>
            </a:graphic>
          </wp:inline>
        </w:drawing>
      </w:r>
    </w:p>
    <w:p w:rsidR="00F61514" w:rsidRDefault="00032AC8" w:rsidP="00F61514">
      <w:pPr>
        <w:pStyle w:val="Titulek"/>
        <w:jc w:val="center"/>
        <w:rPr>
          <w:i w:val="0"/>
          <w:color w:val="auto"/>
          <w:sz w:val="20"/>
          <w:szCs w:val="20"/>
        </w:rPr>
      </w:pPr>
      <w:bookmarkStart w:id="30" w:name="_Toc468462000"/>
      <w:r w:rsidRPr="00F61514">
        <w:rPr>
          <w:i w:val="0"/>
          <w:color w:val="auto"/>
          <w:sz w:val="20"/>
          <w:szCs w:val="20"/>
        </w:rPr>
        <w:t xml:space="preserve">Obrázek </w:t>
      </w:r>
      <w:r w:rsidR="00F023F4" w:rsidRPr="00F61514">
        <w:rPr>
          <w:i w:val="0"/>
          <w:color w:val="auto"/>
          <w:sz w:val="20"/>
          <w:szCs w:val="20"/>
        </w:rPr>
        <w:fldChar w:fldCharType="begin"/>
      </w:r>
      <w:r w:rsidR="004A4CB7" w:rsidRPr="00F61514">
        <w:rPr>
          <w:i w:val="0"/>
          <w:color w:val="auto"/>
          <w:sz w:val="20"/>
          <w:szCs w:val="20"/>
        </w:rPr>
        <w:instrText xml:space="preserve"> SEQ Obrázek \* ARABIC </w:instrText>
      </w:r>
      <w:r w:rsidR="00F023F4" w:rsidRPr="00F61514">
        <w:rPr>
          <w:i w:val="0"/>
          <w:color w:val="auto"/>
          <w:sz w:val="20"/>
          <w:szCs w:val="20"/>
        </w:rPr>
        <w:fldChar w:fldCharType="separate"/>
      </w:r>
      <w:r w:rsidR="00E03A89" w:rsidRPr="00F61514">
        <w:rPr>
          <w:i w:val="0"/>
          <w:color w:val="auto"/>
          <w:sz w:val="20"/>
          <w:szCs w:val="20"/>
        </w:rPr>
        <w:t>5</w:t>
      </w:r>
      <w:r w:rsidR="00F023F4" w:rsidRPr="00F61514">
        <w:rPr>
          <w:i w:val="0"/>
          <w:color w:val="auto"/>
          <w:sz w:val="20"/>
          <w:szCs w:val="20"/>
        </w:rPr>
        <w:fldChar w:fldCharType="end"/>
      </w:r>
      <w:r w:rsidR="00F61514">
        <w:rPr>
          <w:i w:val="0"/>
          <w:color w:val="auto"/>
          <w:sz w:val="20"/>
          <w:szCs w:val="20"/>
        </w:rPr>
        <w:t xml:space="preserve">: </w:t>
      </w:r>
      <w:r w:rsidRPr="00F61514">
        <w:rPr>
          <w:i w:val="0"/>
          <w:color w:val="auto"/>
          <w:sz w:val="20"/>
          <w:szCs w:val="20"/>
        </w:rPr>
        <w:t>Simulátor na hydraulické základně.</w:t>
      </w:r>
      <w:bookmarkEnd w:id="30"/>
    </w:p>
    <w:p w:rsidR="00955E1F" w:rsidRDefault="00955E1F">
      <w:pPr>
        <w:spacing w:after="160" w:line="259" w:lineRule="auto"/>
        <w:jc w:val="left"/>
        <w:rPr>
          <w:rFonts w:eastAsiaTheme="majorEastAsia" w:cstheme="majorBidi"/>
          <w:b/>
          <w:sz w:val="28"/>
          <w:szCs w:val="26"/>
        </w:rPr>
      </w:pPr>
      <w:bookmarkStart w:id="31" w:name="_Toc468564324"/>
      <w:r>
        <w:br w:type="page"/>
      </w:r>
    </w:p>
    <w:p w:rsidR="003F05E1" w:rsidRDefault="003F05E1" w:rsidP="003663EE">
      <w:pPr>
        <w:pStyle w:val="Nadpis2"/>
      </w:pPr>
      <w:bookmarkStart w:id="32" w:name="_Toc478480789"/>
      <w:bookmarkStart w:id="33" w:name="_Toc478480859"/>
      <w:bookmarkStart w:id="34" w:name="_Toc478480908"/>
      <w:r w:rsidRPr="003F05E1">
        <w:lastRenderedPageBreak/>
        <w:t>Vizualizace</w:t>
      </w:r>
      <w:bookmarkEnd w:id="31"/>
      <w:bookmarkEnd w:id="32"/>
      <w:bookmarkEnd w:id="33"/>
      <w:bookmarkEnd w:id="34"/>
    </w:p>
    <w:p w:rsidR="003F05E1" w:rsidRPr="003F05E1" w:rsidRDefault="003F05E1" w:rsidP="00032AC8">
      <w:pPr>
        <w:rPr>
          <w:sz w:val="28"/>
          <w:szCs w:val="28"/>
        </w:rPr>
      </w:pPr>
      <w:r>
        <w:rPr>
          <w:rFonts w:cs="Times New Roman"/>
          <w:szCs w:val="24"/>
        </w:rPr>
        <w:t>V dnešní době je vizualizací vybaven téměř každý</w:t>
      </w:r>
      <w:r w:rsidR="003663EE">
        <w:rPr>
          <w:rFonts w:cs="Times New Roman"/>
          <w:szCs w:val="24"/>
        </w:rPr>
        <w:t xml:space="preserve"> simulátor, ale ne zdaleka každé toto zařízení</w:t>
      </w:r>
      <w:r>
        <w:rPr>
          <w:rFonts w:cs="Times New Roman"/>
          <w:szCs w:val="24"/>
        </w:rPr>
        <w:t xml:space="preserve"> vizualizační systémy potřebuje. Hlavním důvo</w:t>
      </w:r>
      <w:r w:rsidR="00835BC4">
        <w:rPr>
          <w:rFonts w:cs="Times New Roman"/>
          <w:szCs w:val="24"/>
        </w:rPr>
        <w:t>dem vybavení je, aby piloti měli</w:t>
      </w:r>
      <w:r>
        <w:rPr>
          <w:rFonts w:cs="Times New Roman"/>
          <w:szCs w:val="24"/>
        </w:rPr>
        <w:t xml:space="preserve"> podobný dojem </w:t>
      </w:r>
      <w:r w:rsidR="004F7A09">
        <w:rPr>
          <w:rFonts w:cs="Times New Roman"/>
          <w:szCs w:val="24"/>
        </w:rPr>
        <w:t>jako ve skutečném kokpitu. Druhým důvodem je výuka správného vedení letounu, což naráží na optické limity. Vytvořit kvalitní promítací plochu, která by netvořila zkreslení</w:t>
      </w:r>
      <w:r w:rsidR="00163565">
        <w:rPr>
          <w:rFonts w:cs="Times New Roman"/>
          <w:szCs w:val="24"/>
        </w:rPr>
        <w:t xml:space="preserve"> a </w:t>
      </w:r>
      <w:r w:rsidR="004F7A09">
        <w:rPr>
          <w:rFonts w:cs="Times New Roman"/>
          <w:szCs w:val="24"/>
        </w:rPr>
        <w:t>různé další chyby s projekcí na plátno spojené</w:t>
      </w:r>
      <w:r w:rsidR="00835BC4">
        <w:rPr>
          <w:rFonts w:cs="Times New Roman"/>
          <w:szCs w:val="24"/>
        </w:rPr>
        <w:t>,</w:t>
      </w:r>
      <w:r w:rsidR="004F7A09">
        <w:rPr>
          <w:rFonts w:cs="Times New Roman"/>
          <w:szCs w:val="24"/>
        </w:rPr>
        <w:t xml:space="preserve"> je velice složité</w:t>
      </w:r>
      <w:r w:rsidR="00163565">
        <w:rPr>
          <w:rFonts w:cs="Times New Roman"/>
          <w:szCs w:val="24"/>
        </w:rPr>
        <w:t xml:space="preserve"> a </w:t>
      </w:r>
      <w:r w:rsidR="004F7A09">
        <w:rPr>
          <w:rFonts w:cs="Times New Roman"/>
          <w:szCs w:val="24"/>
        </w:rPr>
        <w:t>nákladné. Profesionální trenažéry využívají tzv. Collimated cross-cockpit displays. Jedná se</w:t>
      </w:r>
      <w:r w:rsidR="00F61514">
        <w:rPr>
          <w:rFonts w:cs="Times New Roman"/>
          <w:szCs w:val="24"/>
        </w:rPr>
        <w:t xml:space="preserve"> o </w:t>
      </w:r>
      <w:r w:rsidR="004F7A09">
        <w:rPr>
          <w:rFonts w:cs="Times New Roman"/>
          <w:szCs w:val="24"/>
        </w:rPr>
        <w:t>využití konkávních zrcadel</w:t>
      </w:r>
      <w:r w:rsidR="00163565">
        <w:rPr>
          <w:rFonts w:cs="Times New Roman"/>
          <w:szCs w:val="24"/>
        </w:rPr>
        <w:t xml:space="preserve"> a </w:t>
      </w:r>
      <w:r w:rsidR="004F7A09">
        <w:rPr>
          <w:rFonts w:cs="Times New Roman"/>
          <w:szCs w:val="24"/>
        </w:rPr>
        <w:t>čoček, které jsou přidělány na oválnou promítací plochu.</w:t>
      </w:r>
      <w:r w:rsidR="003663EE">
        <w:rPr>
          <w:rFonts w:cs="Times New Roman"/>
          <w:szCs w:val="24"/>
        </w:rPr>
        <w:t xml:space="preserve"> Tato korekce je velice důležitá, má velký vliv na </w:t>
      </w:r>
      <w:r w:rsidR="00807DBF">
        <w:rPr>
          <w:rFonts w:cs="Times New Roman"/>
          <w:szCs w:val="24"/>
        </w:rPr>
        <w:t>nácvik přistání na letiště, která nejsou vybavena ILS</w:t>
      </w:r>
      <w:r w:rsidR="00163565">
        <w:rPr>
          <w:rFonts w:cs="Times New Roman"/>
          <w:szCs w:val="24"/>
        </w:rPr>
        <w:t xml:space="preserve"> a </w:t>
      </w:r>
      <w:r w:rsidR="00807DBF">
        <w:rPr>
          <w:rFonts w:cs="Times New Roman"/>
          <w:szCs w:val="24"/>
        </w:rPr>
        <w:t>piloti musejí přistávat tzv. „na visual“.</w:t>
      </w:r>
      <w:r w:rsidR="00DA2DE1">
        <w:rPr>
          <w:rFonts w:cs="Times New Roman"/>
          <w:szCs w:val="24"/>
        </w:rPr>
        <w:t xml:space="preserve"> Dalším důležitým faktorem jsou samotná zobrazovaná data. Vizualizační softwary jsou velice náročné na parametry počítače, kromě toho je překážkou</w:t>
      </w:r>
      <w:r w:rsidR="00F61514">
        <w:rPr>
          <w:rFonts w:cs="Times New Roman"/>
          <w:szCs w:val="24"/>
        </w:rPr>
        <w:t xml:space="preserve"> i </w:t>
      </w:r>
      <w:r w:rsidR="00DA2DE1">
        <w:rPr>
          <w:rFonts w:cs="Times New Roman"/>
          <w:szCs w:val="24"/>
        </w:rPr>
        <w:t>to, že</w:t>
      </w:r>
      <w:r w:rsidR="00F61514">
        <w:rPr>
          <w:rFonts w:cs="Times New Roman"/>
          <w:szCs w:val="24"/>
        </w:rPr>
        <w:t xml:space="preserve"> i </w:t>
      </w:r>
      <w:r w:rsidR="00DA2DE1">
        <w:rPr>
          <w:rFonts w:cs="Times New Roman"/>
          <w:szCs w:val="24"/>
        </w:rPr>
        <w:t>samotné projektory mají limity</w:t>
      </w:r>
      <w:r w:rsidR="00163565">
        <w:rPr>
          <w:rFonts w:cs="Times New Roman"/>
          <w:szCs w:val="24"/>
        </w:rPr>
        <w:t xml:space="preserve"> v </w:t>
      </w:r>
      <w:r w:rsidR="00DA2DE1">
        <w:rPr>
          <w:rFonts w:cs="Times New Roman"/>
          <w:szCs w:val="24"/>
        </w:rPr>
        <w:t>rozlišení</w:t>
      </w:r>
      <w:r w:rsidR="00163565">
        <w:rPr>
          <w:rFonts w:cs="Times New Roman"/>
          <w:szCs w:val="24"/>
        </w:rPr>
        <w:t xml:space="preserve"> a </w:t>
      </w:r>
      <w:r w:rsidR="00DA2DE1">
        <w:rPr>
          <w:rFonts w:cs="Times New Roman"/>
          <w:szCs w:val="24"/>
        </w:rPr>
        <w:t>proto některé simulátory nižších kategorií začínají testovat</w:t>
      </w:r>
      <w:r w:rsidR="00F61514">
        <w:rPr>
          <w:rFonts w:cs="Times New Roman"/>
          <w:szCs w:val="24"/>
        </w:rPr>
        <w:t xml:space="preserve"> i </w:t>
      </w:r>
      <w:r w:rsidR="00DA2DE1">
        <w:rPr>
          <w:rFonts w:cs="Times New Roman"/>
          <w:szCs w:val="24"/>
        </w:rPr>
        <w:t xml:space="preserve">zobrazení na speciální 4K televizory. Nevýhodou projektorů je totiž požadavek na </w:t>
      </w:r>
      <w:r w:rsidR="007F6094">
        <w:rPr>
          <w:rFonts w:cs="Times New Roman"/>
          <w:szCs w:val="24"/>
        </w:rPr>
        <w:t xml:space="preserve">nízký </w:t>
      </w:r>
      <w:r w:rsidR="00DA2DE1">
        <w:rPr>
          <w:rFonts w:cs="Times New Roman"/>
          <w:szCs w:val="24"/>
        </w:rPr>
        <w:t>přístup světla</w:t>
      </w:r>
      <w:r w:rsidR="00163565">
        <w:rPr>
          <w:rFonts w:cs="Times New Roman"/>
          <w:szCs w:val="24"/>
        </w:rPr>
        <w:t xml:space="preserve"> a </w:t>
      </w:r>
      <w:r w:rsidR="007F6094">
        <w:rPr>
          <w:rFonts w:cs="Times New Roman"/>
          <w:szCs w:val="24"/>
        </w:rPr>
        <w:t>to způsobuje šero</w:t>
      </w:r>
      <w:r w:rsidR="00163565">
        <w:rPr>
          <w:rFonts w:cs="Times New Roman"/>
          <w:szCs w:val="24"/>
        </w:rPr>
        <w:t xml:space="preserve"> v </w:t>
      </w:r>
      <w:r w:rsidR="007F6094">
        <w:rPr>
          <w:rFonts w:cs="Times New Roman"/>
          <w:szCs w:val="24"/>
        </w:rPr>
        <w:t>pilotní kabině</w:t>
      </w:r>
      <w:r w:rsidR="00F61514">
        <w:rPr>
          <w:rFonts w:cs="Times New Roman"/>
          <w:szCs w:val="24"/>
        </w:rPr>
        <w:t xml:space="preserve"> i </w:t>
      </w:r>
      <w:r w:rsidR="007F6094">
        <w:rPr>
          <w:rFonts w:cs="Times New Roman"/>
          <w:szCs w:val="24"/>
        </w:rPr>
        <w:t>během letu za slunečného počasí.</w:t>
      </w:r>
    </w:p>
    <w:p w:rsidR="00B355AE" w:rsidRDefault="00B355AE" w:rsidP="00956148">
      <w:pPr>
        <w:keepNext/>
        <w:ind w:right="454"/>
        <w:jc w:val="center"/>
      </w:pPr>
      <w:r>
        <w:rPr>
          <w:noProof/>
          <w:lang w:eastAsia="cs-CZ"/>
        </w:rPr>
        <w:drawing>
          <wp:inline distT="0" distB="0" distL="0" distR="0">
            <wp:extent cx="4312053" cy="2427890"/>
            <wp:effectExtent l="0" t="0" r="0" b="0"/>
            <wp:docPr id="3" name="Obrázek 3" descr="Výsledek obrázku pro Collimated cross-cockpit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Collimated cross-cockpit display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1521" cy="2438851"/>
                    </a:xfrm>
                    <a:prstGeom prst="rect">
                      <a:avLst/>
                    </a:prstGeom>
                    <a:noFill/>
                    <a:ln>
                      <a:noFill/>
                    </a:ln>
                  </pic:spPr>
                </pic:pic>
              </a:graphicData>
            </a:graphic>
          </wp:inline>
        </w:drawing>
      </w:r>
    </w:p>
    <w:p w:rsidR="002B1A01" w:rsidRPr="00F61514" w:rsidRDefault="00B355AE" w:rsidP="00F61514">
      <w:pPr>
        <w:pStyle w:val="Titulek"/>
        <w:jc w:val="center"/>
        <w:rPr>
          <w:i w:val="0"/>
          <w:color w:val="auto"/>
          <w:sz w:val="20"/>
          <w:szCs w:val="20"/>
        </w:rPr>
      </w:pPr>
      <w:bookmarkStart w:id="35" w:name="_Toc468462001"/>
      <w:r w:rsidRPr="00F61514">
        <w:rPr>
          <w:i w:val="0"/>
          <w:color w:val="auto"/>
          <w:sz w:val="20"/>
          <w:szCs w:val="20"/>
        </w:rPr>
        <w:t xml:space="preserve">Obrázek </w:t>
      </w:r>
      <w:r w:rsidR="00F023F4" w:rsidRPr="00F61514">
        <w:rPr>
          <w:i w:val="0"/>
          <w:color w:val="auto"/>
          <w:sz w:val="20"/>
          <w:szCs w:val="20"/>
        </w:rPr>
        <w:fldChar w:fldCharType="begin"/>
      </w:r>
      <w:r w:rsidR="004A4CB7" w:rsidRPr="00F61514">
        <w:rPr>
          <w:i w:val="0"/>
          <w:color w:val="auto"/>
          <w:sz w:val="20"/>
          <w:szCs w:val="20"/>
        </w:rPr>
        <w:instrText xml:space="preserve"> SEQ Obrázek \* ARABIC </w:instrText>
      </w:r>
      <w:r w:rsidR="00F023F4" w:rsidRPr="00F61514">
        <w:rPr>
          <w:i w:val="0"/>
          <w:color w:val="auto"/>
          <w:sz w:val="20"/>
          <w:szCs w:val="20"/>
        </w:rPr>
        <w:fldChar w:fldCharType="separate"/>
      </w:r>
      <w:r w:rsidR="00E03A89" w:rsidRPr="00F61514">
        <w:rPr>
          <w:i w:val="0"/>
          <w:color w:val="auto"/>
          <w:sz w:val="20"/>
          <w:szCs w:val="20"/>
        </w:rPr>
        <w:t>6</w:t>
      </w:r>
      <w:r w:rsidR="00F023F4" w:rsidRPr="00F61514">
        <w:rPr>
          <w:i w:val="0"/>
          <w:color w:val="auto"/>
          <w:sz w:val="20"/>
          <w:szCs w:val="20"/>
        </w:rPr>
        <w:fldChar w:fldCharType="end"/>
      </w:r>
      <w:r w:rsidR="00F61514">
        <w:rPr>
          <w:i w:val="0"/>
          <w:color w:val="auto"/>
          <w:sz w:val="20"/>
          <w:szCs w:val="20"/>
        </w:rPr>
        <w:t xml:space="preserve">: </w:t>
      </w:r>
      <w:r w:rsidRPr="00F61514">
        <w:rPr>
          <w:i w:val="0"/>
          <w:color w:val="auto"/>
          <w:sz w:val="20"/>
          <w:szCs w:val="20"/>
        </w:rPr>
        <w:t>Kolimovaná promítací plocha pro zobrazení 220 stupňů</w:t>
      </w:r>
      <w:bookmarkEnd w:id="35"/>
    </w:p>
    <w:p w:rsidR="00F7437D" w:rsidRDefault="00F7437D">
      <w:pPr>
        <w:spacing w:after="160" w:line="259" w:lineRule="auto"/>
        <w:jc w:val="left"/>
        <w:rPr>
          <w:rFonts w:eastAsiaTheme="majorEastAsia" w:cstheme="majorBidi"/>
          <w:b/>
          <w:sz w:val="28"/>
          <w:szCs w:val="26"/>
        </w:rPr>
      </w:pPr>
      <w:r>
        <w:br w:type="page"/>
      </w:r>
    </w:p>
    <w:p w:rsidR="002B1A01" w:rsidRDefault="002B1A01" w:rsidP="003663EE">
      <w:pPr>
        <w:pStyle w:val="Nadpis2"/>
      </w:pPr>
      <w:bookmarkStart w:id="36" w:name="_Toc468564325"/>
      <w:bookmarkStart w:id="37" w:name="_Toc478480790"/>
      <w:bookmarkStart w:id="38" w:name="_Toc478480860"/>
      <w:bookmarkStart w:id="39" w:name="_Toc478480909"/>
      <w:r w:rsidRPr="002B1A01">
        <w:lastRenderedPageBreak/>
        <w:t>Ovládání</w:t>
      </w:r>
      <w:r w:rsidR="00163565">
        <w:t xml:space="preserve"> a </w:t>
      </w:r>
      <w:r w:rsidRPr="002B1A01">
        <w:t>obsluha leteckého simulátoru</w:t>
      </w:r>
      <w:bookmarkEnd w:id="36"/>
      <w:bookmarkEnd w:id="37"/>
      <w:bookmarkEnd w:id="38"/>
      <w:bookmarkEnd w:id="39"/>
    </w:p>
    <w:p w:rsidR="00292ED7" w:rsidRPr="002B1A01" w:rsidRDefault="002B1A01" w:rsidP="003663EE">
      <w:pPr>
        <w:rPr>
          <w:szCs w:val="24"/>
        </w:rPr>
      </w:pPr>
      <w:r>
        <w:rPr>
          <w:szCs w:val="24"/>
        </w:rPr>
        <w:t>Je jasné, že stej</w:t>
      </w:r>
      <w:r w:rsidR="005F5566">
        <w:rPr>
          <w:szCs w:val="24"/>
        </w:rPr>
        <w:t>ně jako</w:t>
      </w:r>
      <w:r w:rsidR="00F61514">
        <w:rPr>
          <w:szCs w:val="24"/>
        </w:rPr>
        <w:t xml:space="preserve"> u </w:t>
      </w:r>
      <w:r w:rsidR="005F5566">
        <w:rPr>
          <w:szCs w:val="24"/>
        </w:rPr>
        <w:t xml:space="preserve">reálného letadla musí </w:t>
      </w:r>
      <w:r>
        <w:rPr>
          <w:szCs w:val="24"/>
        </w:rPr>
        <w:t>být letecký personál perfektně proškolen</w:t>
      </w:r>
      <w:r w:rsidR="00D8189B">
        <w:rPr>
          <w:szCs w:val="24"/>
        </w:rPr>
        <w:t>,</w:t>
      </w:r>
      <w:r>
        <w:rPr>
          <w:szCs w:val="24"/>
        </w:rPr>
        <w:t xml:space="preserve"> nejinak tomu bude</w:t>
      </w:r>
      <w:r w:rsidR="00F61514">
        <w:rPr>
          <w:szCs w:val="24"/>
        </w:rPr>
        <w:t xml:space="preserve"> i </w:t>
      </w:r>
      <w:r w:rsidR="00163565">
        <w:rPr>
          <w:szCs w:val="24"/>
        </w:rPr>
        <w:t>v </w:t>
      </w:r>
      <w:r>
        <w:rPr>
          <w:szCs w:val="24"/>
        </w:rPr>
        <w:t xml:space="preserve">případě zařízení, na kterých se posádky letadel cvičí. </w:t>
      </w:r>
      <w:r w:rsidR="005F5566">
        <w:rPr>
          <w:szCs w:val="24"/>
        </w:rPr>
        <w:t>Osoby provádějící výcvik musejí být zkušení instruktoři</w:t>
      </w:r>
      <w:r w:rsidR="00292ED7">
        <w:rPr>
          <w:szCs w:val="24"/>
        </w:rPr>
        <w:t>,</w:t>
      </w:r>
      <w:r w:rsidR="00163565">
        <w:rPr>
          <w:szCs w:val="24"/>
        </w:rPr>
        <w:t xml:space="preserve"> a </w:t>
      </w:r>
      <w:r w:rsidR="005F5566">
        <w:rPr>
          <w:szCs w:val="24"/>
        </w:rPr>
        <w:t>pokud provádějí typový výcvik</w:t>
      </w:r>
      <w:r w:rsidR="00835BC4">
        <w:rPr>
          <w:szCs w:val="24"/>
        </w:rPr>
        <w:t>,</w:t>
      </w:r>
      <w:r w:rsidR="005F5566">
        <w:rPr>
          <w:szCs w:val="24"/>
        </w:rPr>
        <w:t xml:space="preserve"> tak</w:t>
      </w:r>
      <w:r w:rsidR="00F61514">
        <w:rPr>
          <w:szCs w:val="24"/>
        </w:rPr>
        <w:t xml:space="preserve"> i </w:t>
      </w:r>
      <w:r w:rsidR="005F5566">
        <w:rPr>
          <w:szCs w:val="24"/>
        </w:rPr>
        <w:t xml:space="preserve">s licencí </w:t>
      </w:r>
      <w:r w:rsidR="00292ED7">
        <w:rPr>
          <w:szCs w:val="24"/>
        </w:rPr>
        <w:t>SFI(A). Obsluha – instruktor může, ale nemusí být přítomna</w:t>
      </w:r>
      <w:r w:rsidR="00163565">
        <w:rPr>
          <w:szCs w:val="24"/>
        </w:rPr>
        <w:t xml:space="preserve"> v </w:t>
      </w:r>
      <w:r w:rsidR="00292ED7">
        <w:rPr>
          <w:szCs w:val="24"/>
        </w:rPr>
        <w:t>kabině simulátoru. Obsluha se provádí pomocí dotykových obrazovek</w:t>
      </w:r>
      <w:r w:rsidR="00163565">
        <w:rPr>
          <w:szCs w:val="24"/>
        </w:rPr>
        <w:t xml:space="preserve"> a </w:t>
      </w:r>
      <w:r w:rsidR="00292ED7">
        <w:rPr>
          <w:szCs w:val="24"/>
        </w:rPr>
        <w:t>pře</w:t>
      </w:r>
      <w:r w:rsidR="00F858BA">
        <w:rPr>
          <w:szCs w:val="24"/>
        </w:rPr>
        <w:t>d</w:t>
      </w:r>
      <w:r w:rsidR="00292ED7">
        <w:rPr>
          <w:szCs w:val="24"/>
        </w:rPr>
        <w:t>programovaného systému, který instruktorům umožňuje sledovat veškeré parametry letu</w:t>
      </w:r>
      <w:r w:rsidR="00835BC4">
        <w:rPr>
          <w:szCs w:val="24"/>
        </w:rPr>
        <w:t>,</w:t>
      </w:r>
      <w:r w:rsidR="00292ED7">
        <w:rPr>
          <w:szCs w:val="24"/>
        </w:rPr>
        <w:t xml:space="preserve"> případ</w:t>
      </w:r>
      <w:r w:rsidR="005D0E70">
        <w:rPr>
          <w:szCs w:val="24"/>
        </w:rPr>
        <w:t>n</w:t>
      </w:r>
      <w:r w:rsidR="00292ED7">
        <w:rPr>
          <w:szCs w:val="24"/>
        </w:rPr>
        <w:t>ě je možné tyto parametry upravovat</w:t>
      </w:r>
      <w:r w:rsidR="00666F4B">
        <w:rPr>
          <w:szCs w:val="24"/>
        </w:rPr>
        <w:t>,</w:t>
      </w:r>
      <w:r w:rsidR="00292ED7">
        <w:rPr>
          <w:szCs w:val="24"/>
        </w:rPr>
        <w:t xml:space="preserve"> anebo spouštět přednastavené závady. Dále instruktor zajišťuje pomocí sluchátek</w:t>
      </w:r>
      <w:r w:rsidR="00163565">
        <w:rPr>
          <w:szCs w:val="24"/>
        </w:rPr>
        <w:t xml:space="preserve"> a </w:t>
      </w:r>
      <w:r w:rsidR="00292ED7">
        <w:rPr>
          <w:szCs w:val="24"/>
        </w:rPr>
        <w:t>napojení na audio systém simulátoru</w:t>
      </w:r>
      <w:r w:rsidR="00F61514">
        <w:rPr>
          <w:szCs w:val="24"/>
        </w:rPr>
        <w:t xml:space="preserve"> i </w:t>
      </w:r>
      <w:r w:rsidR="00292ED7">
        <w:rPr>
          <w:szCs w:val="24"/>
        </w:rPr>
        <w:t>pozici řídícího letového provozu.</w:t>
      </w:r>
    </w:p>
    <w:p w:rsidR="00BF7F56" w:rsidRDefault="00BF7F56" w:rsidP="003663EE">
      <w:pPr>
        <w:keepNext/>
        <w:jc w:val="center"/>
      </w:pPr>
      <w:r>
        <w:rPr>
          <w:noProof/>
          <w:lang w:eastAsia="cs-CZ"/>
        </w:rPr>
        <w:drawing>
          <wp:inline distT="0" distB="0" distL="0" distR="0">
            <wp:extent cx="3893119" cy="2790908"/>
            <wp:effectExtent l="0" t="0" r="0" b="0"/>
            <wp:docPr id="2" name="Obrázek 2" descr="https://cdn.panamacademy.com/cdn/farfuture/rcFogcVylOfL097t1Xr_dY-f8PWUGW4hgCy8U1zBHyY/mtime:1442881394/sites/panamacademy.com/files/ATP-CTP-Pilots-Training-Course.jpg?itok=vpOlrm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panamacademy.com/cdn/farfuture/rcFogcVylOfL097t1Xr_dY-f8PWUGW4hgCy8U1zBHyY/mtime:1442881394/sites/panamacademy.com/files/ATP-CTP-Pilots-Training-Course.jpg?itok=vpOlrmo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2023" cy="2804460"/>
                    </a:xfrm>
                    <a:prstGeom prst="rect">
                      <a:avLst/>
                    </a:prstGeom>
                    <a:noFill/>
                    <a:ln>
                      <a:noFill/>
                    </a:ln>
                  </pic:spPr>
                </pic:pic>
              </a:graphicData>
            </a:graphic>
          </wp:inline>
        </w:drawing>
      </w:r>
    </w:p>
    <w:p w:rsidR="00BF7F56" w:rsidRPr="00F61514" w:rsidRDefault="00BF7F56" w:rsidP="00F61514">
      <w:pPr>
        <w:pStyle w:val="Titulek"/>
        <w:jc w:val="center"/>
        <w:rPr>
          <w:i w:val="0"/>
          <w:color w:val="auto"/>
          <w:sz w:val="20"/>
          <w:szCs w:val="20"/>
        </w:rPr>
      </w:pPr>
      <w:r w:rsidRPr="00F61514">
        <w:rPr>
          <w:i w:val="0"/>
          <w:color w:val="auto"/>
          <w:sz w:val="20"/>
          <w:szCs w:val="20"/>
        </w:rPr>
        <w:t xml:space="preserve">Obrázek </w:t>
      </w:r>
      <w:r w:rsidR="00032AC8" w:rsidRPr="00F61514">
        <w:rPr>
          <w:i w:val="0"/>
          <w:color w:val="auto"/>
          <w:sz w:val="20"/>
          <w:szCs w:val="20"/>
        </w:rPr>
        <w:t>4</w:t>
      </w:r>
      <w:r w:rsidR="00F61514">
        <w:rPr>
          <w:i w:val="0"/>
          <w:color w:val="auto"/>
          <w:sz w:val="20"/>
          <w:szCs w:val="20"/>
        </w:rPr>
        <w:t xml:space="preserve">: </w:t>
      </w:r>
      <w:r w:rsidRPr="00F61514">
        <w:rPr>
          <w:i w:val="0"/>
          <w:color w:val="auto"/>
          <w:sz w:val="20"/>
          <w:szCs w:val="20"/>
        </w:rPr>
        <w:t>Kabina FFS Boeingu 777</w:t>
      </w:r>
    </w:p>
    <w:p w:rsidR="00813806" w:rsidRDefault="004269F5" w:rsidP="00032AC8">
      <w:pPr>
        <w:rPr>
          <w:szCs w:val="24"/>
        </w:rPr>
      </w:pPr>
      <w:r>
        <w:rPr>
          <w:szCs w:val="24"/>
        </w:rPr>
        <w:t>U pokročilejších nastavení lze nadefinovat</w:t>
      </w:r>
      <w:r w:rsidR="00F61514">
        <w:rPr>
          <w:szCs w:val="24"/>
        </w:rPr>
        <w:t xml:space="preserve"> i </w:t>
      </w:r>
      <w:r>
        <w:rPr>
          <w:szCs w:val="24"/>
        </w:rPr>
        <w:t>konkrétní počasí jak pomocí nastavovacího rozhraní</w:t>
      </w:r>
      <w:r w:rsidR="00835BC4">
        <w:rPr>
          <w:szCs w:val="24"/>
        </w:rPr>
        <w:t>,</w:t>
      </w:r>
      <w:r>
        <w:rPr>
          <w:szCs w:val="24"/>
        </w:rPr>
        <w:t xml:space="preserve"> tak zadáním ve formátu METAR. To se dále projeví</w:t>
      </w:r>
      <w:r w:rsidR="00163565">
        <w:rPr>
          <w:szCs w:val="24"/>
        </w:rPr>
        <w:t xml:space="preserve"> v </w:t>
      </w:r>
      <w:r>
        <w:rPr>
          <w:szCs w:val="24"/>
        </w:rPr>
        <w:t>nastavování QNH</w:t>
      </w:r>
      <w:r w:rsidR="00163565">
        <w:rPr>
          <w:szCs w:val="24"/>
        </w:rPr>
        <w:t xml:space="preserve"> a </w:t>
      </w:r>
      <w:r>
        <w:rPr>
          <w:szCs w:val="24"/>
        </w:rPr>
        <w:t xml:space="preserve">automatické zprávy ATIS. </w:t>
      </w:r>
      <w:r w:rsidR="00807DBF">
        <w:rPr>
          <w:szCs w:val="24"/>
        </w:rPr>
        <w:t xml:space="preserve">Obsluha ze strany pilota by </w:t>
      </w:r>
      <w:r w:rsidR="00813806">
        <w:rPr>
          <w:szCs w:val="24"/>
        </w:rPr>
        <w:t>měla probíhat</w:t>
      </w:r>
      <w:r w:rsidR="00163565">
        <w:rPr>
          <w:szCs w:val="24"/>
        </w:rPr>
        <w:t xml:space="preserve"> v </w:t>
      </w:r>
      <w:r w:rsidR="00813806">
        <w:rPr>
          <w:szCs w:val="24"/>
        </w:rPr>
        <w:t>rámci předepsaných úkonů</w:t>
      </w:r>
      <w:r w:rsidR="00163565">
        <w:rPr>
          <w:szCs w:val="24"/>
        </w:rPr>
        <w:t xml:space="preserve"> a </w:t>
      </w:r>
      <w:r w:rsidR="00813806">
        <w:rPr>
          <w:szCs w:val="24"/>
        </w:rPr>
        <w:t xml:space="preserve">QRH, aby se zabránilo špatným návykům. </w:t>
      </w:r>
    </w:p>
    <w:p w:rsidR="00A436C1" w:rsidRDefault="00A436C1">
      <w:pPr>
        <w:spacing w:after="160" w:line="259" w:lineRule="auto"/>
        <w:jc w:val="left"/>
        <w:rPr>
          <w:rFonts w:eastAsiaTheme="majorEastAsia" w:cstheme="majorBidi"/>
          <w:b/>
          <w:color w:val="000000" w:themeColor="text1"/>
          <w:sz w:val="32"/>
          <w:szCs w:val="32"/>
        </w:rPr>
      </w:pPr>
      <w:bookmarkStart w:id="40" w:name="_Toc468564326"/>
      <w:r>
        <w:br w:type="page"/>
      </w:r>
    </w:p>
    <w:p w:rsidR="00804D5D" w:rsidRDefault="00804D5D" w:rsidP="00804D5D">
      <w:pPr>
        <w:pStyle w:val="Nadpis1"/>
      </w:pPr>
      <w:bookmarkStart w:id="41" w:name="_Toc478480791"/>
      <w:bookmarkStart w:id="42" w:name="_Toc478480861"/>
      <w:bookmarkStart w:id="43" w:name="_Toc478480910"/>
      <w:r>
        <w:lastRenderedPageBreak/>
        <w:t>Kategorie leteckých simulátorů</w:t>
      </w:r>
      <w:r w:rsidR="00163565">
        <w:t xml:space="preserve"> a </w:t>
      </w:r>
      <w:r w:rsidR="001B1CDC">
        <w:t>jejich pravid</w:t>
      </w:r>
      <w:r>
        <w:t>la</w:t>
      </w:r>
      <w:bookmarkEnd w:id="40"/>
      <w:bookmarkEnd w:id="41"/>
      <w:bookmarkEnd w:id="42"/>
      <w:bookmarkEnd w:id="43"/>
    </w:p>
    <w:p w:rsidR="00804D5D" w:rsidRDefault="00804D5D" w:rsidP="00F7437D">
      <w:pPr>
        <w:pStyle w:val="Nadpis2"/>
      </w:pPr>
      <w:bookmarkStart w:id="44" w:name="_Toc468564327"/>
      <w:bookmarkStart w:id="45" w:name="_Toc478480792"/>
      <w:bookmarkStart w:id="46" w:name="_Toc478480862"/>
      <w:bookmarkStart w:id="47" w:name="_Toc478480911"/>
      <w:r w:rsidRPr="00F7437D">
        <w:t>Úvod</w:t>
      </w:r>
      <w:bookmarkEnd w:id="44"/>
      <w:bookmarkEnd w:id="45"/>
      <w:bookmarkEnd w:id="46"/>
      <w:bookmarkEnd w:id="47"/>
    </w:p>
    <w:p w:rsidR="008730B5" w:rsidRDefault="008730B5" w:rsidP="008730B5">
      <w:r>
        <w:t xml:space="preserve">Úvodem je třeba připomenout, že svět letectví se dá rozdělit na dvě velké skupiny. Toto rozdělení vzniká na základě dvou velkých institucí: </w:t>
      </w:r>
    </w:p>
    <w:p w:rsidR="008730B5" w:rsidRDefault="008730B5" w:rsidP="0026344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7"/>
        </w:tabs>
      </w:pPr>
      <w:r>
        <w:t xml:space="preserve">1. FAA – US Federal Aviation Adminiastration (Letecký úřad Spojených států) </w:t>
      </w:r>
    </w:p>
    <w:p w:rsidR="008730B5" w:rsidRDefault="008730B5" w:rsidP="0026344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7"/>
        </w:tabs>
      </w:pPr>
      <w:r>
        <w:t xml:space="preserve">2. EASA – European Aviation Safety Agency (Evropská agentura pro bezpečnost v letectví) </w:t>
      </w:r>
    </w:p>
    <w:p w:rsidR="008730B5" w:rsidRDefault="008730B5" w:rsidP="008730B5">
      <w:r>
        <w:t>Tyto dvě agentury tvoří legislativu pro své členské státy.</w:t>
      </w:r>
      <w:r w:rsidR="00163565">
        <w:t xml:space="preserve"> v </w:t>
      </w:r>
      <w:r w:rsidR="002F3397">
        <w:t>oblasti výcvikových zařízení jsou určité rozdíly</w:t>
      </w:r>
      <w:r w:rsidR="00163565">
        <w:t xml:space="preserve"> v </w:t>
      </w:r>
      <w:r w:rsidR="002F3397">
        <w:t>kategoriích</w:t>
      </w:r>
      <w:r w:rsidR="00E32270">
        <w:t>, ale</w:t>
      </w:r>
      <w:r w:rsidR="00163565">
        <w:t xml:space="preserve"> v </w:t>
      </w:r>
      <w:r w:rsidR="00E32270">
        <w:t>určitých přepisech se FAA</w:t>
      </w:r>
      <w:r w:rsidR="00163565">
        <w:t xml:space="preserve"> a </w:t>
      </w:r>
      <w:r w:rsidR="00E32270">
        <w:t>EASA shodují. Jedním z těchto přepisů je předpis JAR – STD – 1. Předpisy řady JAR</w:t>
      </w:r>
      <w:r w:rsidR="00163565">
        <w:t xml:space="preserve"> v </w:t>
      </w:r>
      <w:r w:rsidR="00E32270">
        <w:t>žádném případě nemohou být</w:t>
      </w:r>
      <w:r w:rsidR="00163565">
        <w:t xml:space="preserve"> v </w:t>
      </w:r>
      <w:r w:rsidR="00E32270">
        <w:t>rozporu s předpisy řady ANNEX od ICAO, naopak</w:t>
      </w:r>
      <w:r w:rsidR="00163565">
        <w:t xml:space="preserve"> v </w:t>
      </w:r>
      <w:r w:rsidR="00E32270">
        <w:t xml:space="preserve">mnohých případech rozšiřují požadavky. Předpis </w:t>
      </w:r>
      <w:r w:rsidR="00404256">
        <w:t>JAR – STD je</w:t>
      </w:r>
      <w:r w:rsidR="00163565">
        <w:t xml:space="preserve"> v </w:t>
      </w:r>
      <w:r w:rsidR="00404256">
        <w:t>Evropě obohacen</w:t>
      </w:r>
      <w:r w:rsidR="00F61514">
        <w:t xml:space="preserve"> o </w:t>
      </w:r>
      <w:r w:rsidR="00404256">
        <w:t>nařízení EASA</w:t>
      </w:r>
      <w:r w:rsidR="00163565">
        <w:t xml:space="preserve"> a v </w:t>
      </w:r>
      <w:r w:rsidR="00404256">
        <w:t>USA</w:t>
      </w:r>
      <w:r w:rsidR="00F61514">
        <w:t xml:space="preserve"> o </w:t>
      </w:r>
      <w:r w:rsidR="00404256">
        <w:t>nařízení FAA. Evropská agentura zveřejňuje požadavky na jednotlivé kategorie – CS-FSDT(A)</w:t>
      </w:r>
      <w:r w:rsidR="00B26AA7">
        <w:t>.</w:t>
      </w:r>
    </w:p>
    <w:p w:rsidR="00804D5D" w:rsidRDefault="00835BC4" w:rsidP="00804D5D">
      <w:pPr>
        <w:pStyle w:val="Nadpis2"/>
      </w:pPr>
      <w:bookmarkStart w:id="48" w:name="_Toc468564328"/>
      <w:bookmarkStart w:id="49" w:name="_Toc478480793"/>
      <w:bookmarkStart w:id="50" w:name="_Toc478480863"/>
      <w:bookmarkStart w:id="51" w:name="_Toc478480912"/>
      <w:r>
        <w:t xml:space="preserve">BITD - </w:t>
      </w:r>
      <w:r w:rsidR="00804D5D" w:rsidRPr="00804D5D">
        <w:t>Basic Instrument Training Device</w:t>
      </w:r>
      <w:bookmarkEnd w:id="48"/>
      <w:bookmarkEnd w:id="49"/>
      <w:bookmarkEnd w:id="50"/>
      <w:bookmarkEnd w:id="51"/>
    </w:p>
    <w:p w:rsidR="00404256" w:rsidRPr="00404256" w:rsidRDefault="00404256" w:rsidP="00404256">
      <w:r>
        <w:t>EASA určuje, že BITD by měl obsahovat obrazovky</w:t>
      </w:r>
      <w:r w:rsidR="00163565">
        <w:t xml:space="preserve"> a </w:t>
      </w:r>
      <w:r>
        <w:t>panely</w:t>
      </w:r>
      <w:r w:rsidR="00900780">
        <w:t>, případně napodobeniny ovládacích prvků. Zařízení je určeno pro pozemní nácvik postupů</w:t>
      </w:r>
      <w:r w:rsidR="00163565">
        <w:t xml:space="preserve"> a </w:t>
      </w:r>
      <w:r w:rsidR="00900780">
        <w:t>přípravu pro let podle přístrojů IFR. Dále je vyžadován aerodynamický model. Uzavření kabiny kokpitu není vyžadováno.</w:t>
      </w:r>
    </w:p>
    <w:p w:rsidR="00804D5D" w:rsidRDefault="00804D5D" w:rsidP="00804D5D">
      <w:pPr>
        <w:pStyle w:val="Nadpis2"/>
      </w:pPr>
      <w:bookmarkStart w:id="52" w:name="_Toc468564329"/>
      <w:bookmarkStart w:id="53" w:name="_Toc478480794"/>
      <w:bookmarkStart w:id="54" w:name="_Toc478480864"/>
      <w:bookmarkStart w:id="55" w:name="_Toc478480913"/>
      <w:r>
        <w:t>FNTP</w:t>
      </w:r>
      <w:r w:rsidR="00900780">
        <w:t xml:space="preserve"> - </w:t>
      </w:r>
      <w:r w:rsidR="00900780" w:rsidRPr="00900780">
        <w:t>Flight Navigation and Procedures Trainer</w:t>
      </w:r>
      <w:bookmarkEnd w:id="52"/>
      <w:bookmarkEnd w:id="53"/>
      <w:bookmarkEnd w:id="54"/>
      <w:bookmarkEnd w:id="55"/>
    </w:p>
    <w:p w:rsidR="00885469" w:rsidRDefault="004958DA" w:rsidP="004958DA">
      <w:r>
        <w:t>Zde už jdou požadavk</w:t>
      </w:r>
      <w:r w:rsidR="00835BC4">
        <w:t>y vyšší než</w:t>
      </w:r>
      <w:r w:rsidR="00F61514">
        <w:t xml:space="preserve"> u </w:t>
      </w:r>
      <w:r w:rsidR="00835BC4">
        <w:t>BITD. Simulátor má</w:t>
      </w:r>
      <w:r>
        <w:t xml:space="preserve"> napodobovat pilotní kabinu letoun určité kategorie MEP/SEP. FNTP II bývá často používán pro nácvik letu podle přístrojů. Dále je určen pro nácvik letů s využitím RNAV</w:t>
      </w:r>
      <w:r w:rsidR="00163565">
        <w:t xml:space="preserve"> a </w:t>
      </w:r>
      <w:r>
        <w:t>ILS, VOR. Part - FCL umožňuje žadateli</w:t>
      </w:r>
      <w:r w:rsidR="00F61514">
        <w:t xml:space="preserve"> o </w:t>
      </w:r>
      <w:r>
        <w:t>licenci PPL(A) absolvovat až 5 hodin, které mohou být zapsány do zápisníku letů</w:t>
      </w:r>
      <w:r w:rsidR="00163565">
        <w:t xml:space="preserve"> a </w:t>
      </w:r>
      <w:r>
        <w:t>započteny do 45 hodinového požadavku pro získání licence.</w:t>
      </w:r>
    </w:p>
    <w:p w:rsidR="004958DA" w:rsidRDefault="00885469" w:rsidP="004958DA">
      <w:r>
        <w:t>Druhy kvalifikací:</w:t>
      </w:r>
    </w:p>
    <w:p w:rsidR="00885469" w:rsidRDefault="00885469" w:rsidP="00A436C1">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pPr>
      <w:r>
        <w:t>1. EASA FNTP I</w:t>
      </w:r>
    </w:p>
    <w:p w:rsidR="00885469" w:rsidRDefault="00885469" w:rsidP="00A436C1">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pPr>
      <w:r>
        <w:t>2. EASA FNTP II</w:t>
      </w:r>
    </w:p>
    <w:p w:rsidR="00885469" w:rsidRDefault="00885469" w:rsidP="00A436C1">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pPr>
      <w:r>
        <w:t>3. EASA FNTP III</w:t>
      </w:r>
    </w:p>
    <w:p w:rsidR="00885469" w:rsidRDefault="00885469" w:rsidP="00A436C1">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pPr>
      <w:r>
        <w:t xml:space="preserve">4. EASA MCC – dle požadavků do kategorie FNTP patří, ale je určen pro Multi Crew  </w:t>
      </w:r>
    </w:p>
    <w:p w:rsidR="00885469" w:rsidRDefault="00885469" w:rsidP="004958DA">
      <w:r>
        <w:t xml:space="preserve">Coordination training </w:t>
      </w:r>
    </w:p>
    <w:p w:rsidR="00B26AA7" w:rsidRDefault="00804D5D" w:rsidP="00804D5D">
      <w:pPr>
        <w:pStyle w:val="Nadpis2"/>
      </w:pPr>
      <w:bookmarkStart w:id="56" w:name="_Toc468564330"/>
      <w:bookmarkStart w:id="57" w:name="_Toc478480795"/>
      <w:bookmarkStart w:id="58" w:name="_Toc478480865"/>
      <w:bookmarkStart w:id="59" w:name="_Toc478480914"/>
      <w:r>
        <w:lastRenderedPageBreak/>
        <w:t>FTD</w:t>
      </w:r>
      <w:r w:rsidR="00B26AA7">
        <w:t xml:space="preserve"> – Flight Training Device</w:t>
      </w:r>
      <w:bookmarkEnd w:id="56"/>
      <w:bookmarkEnd w:id="57"/>
      <w:bookmarkEnd w:id="58"/>
      <w:bookmarkEnd w:id="59"/>
    </w:p>
    <w:p w:rsidR="00885469" w:rsidRDefault="00B26AA7" w:rsidP="00B26AA7">
      <w:r>
        <w:t xml:space="preserve">Letová výcviková zařízení </w:t>
      </w:r>
      <w:r w:rsidR="00B52FEB">
        <w:t>jsou přesné repliky přístrojového vybavení konkrétních typů letounů.</w:t>
      </w:r>
      <w:r w:rsidR="00163565">
        <w:t xml:space="preserve"> v </w:t>
      </w:r>
      <w:r w:rsidR="00B52FEB">
        <w:t>rozměrech jednotlivých panelů</w:t>
      </w:r>
      <w:r w:rsidR="00163565">
        <w:t xml:space="preserve"> a </w:t>
      </w:r>
      <w:r w:rsidR="00B52FEB">
        <w:t>přístrojů musí odpovídat originálu. Účel těchto simulátorů jasně směřuje k typovým výcvikům.</w:t>
      </w:r>
      <w:r w:rsidR="00163565">
        <w:t xml:space="preserve"> v </w:t>
      </w:r>
      <w:r w:rsidR="00B52FEB">
        <w:t xml:space="preserve">této </w:t>
      </w:r>
      <w:r w:rsidR="00885469">
        <w:t>kategorii není zatím vyžadována</w:t>
      </w:r>
      <w:r w:rsidR="00B52FEB">
        <w:t xml:space="preserve"> motion platforma, ale </w:t>
      </w:r>
      <w:r w:rsidR="00885469">
        <w:t>je vyžadován kvalitní propracovaný software odpovídající letovým testům</w:t>
      </w:r>
      <w:r w:rsidR="00163565">
        <w:t xml:space="preserve"> v </w:t>
      </w:r>
      <w:r w:rsidR="00885469">
        <w:t xml:space="preserve">souladu s požadavky na kvalifikace FTD: </w:t>
      </w:r>
    </w:p>
    <w:p w:rsidR="00885469" w:rsidRDefault="00885469" w:rsidP="00A436C1">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pPr>
      <w:r>
        <w:t xml:space="preserve">1. EASA FTD level 1 </w:t>
      </w:r>
    </w:p>
    <w:p w:rsidR="00885469" w:rsidRDefault="00885469" w:rsidP="00A436C1">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pPr>
      <w:r>
        <w:t>2. EASA FTD level 2</w:t>
      </w:r>
    </w:p>
    <w:p w:rsidR="00804D5D" w:rsidRDefault="00885469" w:rsidP="00A436C1">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pPr>
      <w:r>
        <w:t>3. EASA FTD level 3 – pouze pro simulátory vrtulníků</w:t>
      </w:r>
    </w:p>
    <w:p w:rsidR="00804D5D" w:rsidRDefault="00804D5D" w:rsidP="00804D5D">
      <w:pPr>
        <w:pStyle w:val="Nadpis2"/>
      </w:pPr>
      <w:bookmarkStart w:id="60" w:name="_Toc468564331"/>
      <w:bookmarkStart w:id="61" w:name="_Toc478480796"/>
      <w:bookmarkStart w:id="62" w:name="_Toc478480866"/>
      <w:bookmarkStart w:id="63" w:name="_Toc478480915"/>
      <w:r>
        <w:t>FFS</w:t>
      </w:r>
      <w:r w:rsidR="00835BC4">
        <w:t xml:space="preserve"> - Full flight simulator</w:t>
      </w:r>
      <w:bookmarkEnd w:id="60"/>
      <w:bookmarkEnd w:id="61"/>
      <w:bookmarkEnd w:id="62"/>
      <w:bookmarkEnd w:id="63"/>
    </w:p>
    <w:p w:rsidR="00885469" w:rsidRPr="00885469" w:rsidRDefault="00885469" w:rsidP="00885469">
      <w:r>
        <w:t>Plně pohyblivé simulátory jsou jednoznačně nejsložitější</w:t>
      </w:r>
      <w:r w:rsidR="00163565">
        <w:t xml:space="preserve"> a </w:t>
      </w:r>
      <w:r w:rsidR="00835BC4">
        <w:t>finančně nejnáročnější kategori</w:t>
      </w:r>
      <w:r>
        <w:t xml:space="preserve"> jak dle EASA</w:t>
      </w:r>
      <w:r w:rsidR="00835BC4">
        <w:t>,</w:t>
      </w:r>
      <w:r>
        <w:t xml:space="preserve"> tak dle FAA. Musí vždy obsahovat pohyblivý systém</w:t>
      </w:r>
      <w:r w:rsidR="00163565">
        <w:t xml:space="preserve"> a </w:t>
      </w:r>
      <w:r>
        <w:t>veškeré vizuální systémy včetně ko</w:t>
      </w:r>
      <w:r w:rsidR="0034439B">
        <w:t>lim</w:t>
      </w:r>
      <w:r>
        <w:t>ované promítací plochy.</w:t>
      </w:r>
      <w:r w:rsidR="001D3F4C">
        <w:t xml:space="preserve"> Kokpit musí být vybaven veškerým vybavením jako skutečná pilotní kabina</w:t>
      </w:r>
      <w:r w:rsidR="00163565">
        <w:t xml:space="preserve"> a </w:t>
      </w:r>
      <w:r w:rsidR="001D3F4C">
        <w:t>to včetně kyslíkových masek. Se</w:t>
      </w:r>
      <w:r w:rsidR="00835BC4">
        <w:t>dačky musejí být přesné repliky</w:t>
      </w:r>
      <w:r w:rsidR="001D3F4C">
        <w:t xml:space="preserve"> nebo originály. Tyto všechny požadavky způsobují, že pořizovací cena FFS se</w:t>
      </w:r>
      <w:r w:rsidR="00163565">
        <w:t xml:space="preserve"> v </w:t>
      </w:r>
      <w:r w:rsidR="001D3F4C">
        <w:t>některých případech blíží ceně skutečného letadla, které simulátor představuje.</w:t>
      </w:r>
    </w:p>
    <w:p w:rsidR="00A436C1" w:rsidRDefault="00A436C1">
      <w:pPr>
        <w:spacing w:after="160" w:line="259" w:lineRule="auto"/>
        <w:jc w:val="left"/>
        <w:rPr>
          <w:rFonts w:eastAsiaTheme="majorEastAsia" w:cstheme="majorBidi"/>
          <w:b/>
          <w:color w:val="000000" w:themeColor="text1"/>
          <w:sz w:val="32"/>
          <w:szCs w:val="32"/>
        </w:rPr>
      </w:pPr>
      <w:bookmarkStart w:id="64" w:name="_Toc468564332"/>
      <w:r>
        <w:br w:type="page"/>
      </w:r>
    </w:p>
    <w:p w:rsidR="001B1CDC" w:rsidRDefault="001B1CDC" w:rsidP="001B1CDC">
      <w:pPr>
        <w:pStyle w:val="Nadpis1"/>
      </w:pPr>
      <w:bookmarkStart w:id="65" w:name="_Toc478480797"/>
      <w:bookmarkStart w:id="66" w:name="_Toc478480867"/>
      <w:bookmarkStart w:id="67" w:name="_Toc478480916"/>
      <w:r>
        <w:lastRenderedPageBreak/>
        <w:t>Pravidla výcviku na leteckých výcvikových zařízeních</w:t>
      </w:r>
      <w:bookmarkEnd w:id="64"/>
      <w:bookmarkEnd w:id="65"/>
      <w:bookmarkEnd w:id="66"/>
      <w:bookmarkEnd w:id="67"/>
    </w:p>
    <w:p w:rsidR="001B1CDC" w:rsidRDefault="001B1CDC" w:rsidP="00F7437D">
      <w:pPr>
        <w:pStyle w:val="Nadpis2"/>
      </w:pPr>
      <w:bookmarkStart w:id="68" w:name="_Toc468564333"/>
      <w:bookmarkStart w:id="69" w:name="_Toc478480798"/>
      <w:bookmarkStart w:id="70" w:name="_Toc478480868"/>
      <w:bookmarkStart w:id="71" w:name="_Toc478480917"/>
      <w:r w:rsidRPr="00F7437D">
        <w:t>Úvod</w:t>
      </w:r>
      <w:bookmarkEnd w:id="68"/>
      <w:bookmarkEnd w:id="69"/>
      <w:bookmarkEnd w:id="70"/>
      <w:bookmarkEnd w:id="71"/>
    </w:p>
    <w:p w:rsidR="001D3F4C" w:rsidRPr="001D3F4C" w:rsidRDefault="0026344B" w:rsidP="001D3F4C">
      <w:r>
        <w:t>Důvode</w:t>
      </w:r>
      <w:r w:rsidR="001D3F4C">
        <w:t xml:space="preserve"> proč jsou</w:t>
      </w:r>
      <w:r w:rsidR="000700E3">
        <w:t xml:space="preserve"> simulátory</w:t>
      </w:r>
      <w:r w:rsidR="00163565">
        <w:t xml:space="preserve"> v </w:t>
      </w:r>
      <w:r w:rsidR="001D3F4C">
        <w:t>rámci velkých ATO</w:t>
      </w:r>
      <w:r>
        <w:t>,</w:t>
      </w:r>
      <w:r w:rsidR="001D3F4C">
        <w:t xml:space="preserve"> tak oblíbené</w:t>
      </w:r>
      <w:r w:rsidR="00835BC4">
        <w:t>,</w:t>
      </w:r>
      <w:r w:rsidR="001D3F4C">
        <w:t xml:space="preserve"> je </w:t>
      </w:r>
      <w:r w:rsidR="000700E3">
        <w:t>vliv na cenu výcviku pilot</w:t>
      </w:r>
      <w:r w:rsidR="00835BC4">
        <w:t>a</w:t>
      </w:r>
      <w:r w:rsidR="000700E3">
        <w:t>. Dnes si už nedovedeme ani představit žádný typový výcvik. Také je třeba brát</w:t>
      </w:r>
      <w:r w:rsidR="00163565">
        <w:t xml:space="preserve"> v </w:t>
      </w:r>
      <w:r w:rsidR="000700E3">
        <w:t>úvahu, že začínající piloti s malým náletem nemají tak dobré zkušenosti</w:t>
      </w:r>
      <w:r w:rsidR="00835BC4">
        <w:t>,</w:t>
      </w:r>
      <w:r w:rsidR="000700E3">
        <w:t xml:space="preserve"> aby byla všechna přistání zcela bez chyby, což při ceně originálních náhradních dílů je dost důležitý argument. Simulátor umožňuje pilotovi, aby si nacvičil všechny normální</w:t>
      </w:r>
      <w:r w:rsidR="00F61514">
        <w:t xml:space="preserve"> i </w:t>
      </w:r>
      <w:r w:rsidR="000700E3">
        <w:t>nouzové procedury</w:t>
      </w:r>
      <w:r w:rsidR="00835BC4">
        <w:t>,</w:t>
      </w:r>
      <w:r w:rsidR="000700E3">
        <w:t xml:space="preserve"> aniž by ohrozil bezpečnost skutečných cestující. Dalším argumentem pro využívání simulátorů je také to, že mnohé situace např. přistání bez podvozku nelze ani</w:t>
      </w:r>
      <w:r w:rsidR="00163565">
        <w:t xml:space="preserve"> v </w:t>
      </w:r>
      <w:r w:rsidR="000700E3">
        <w:t>reálu nacvičovat z logický</w:t>
      </w:r>
      <w:r w:rsidR="00835BC4">
        <w:t>ch</w:t>
      </w:r>
      <w:r w:rsidR="000700E3">
        <w:t xml:space="preserve"> důvodů.  </w:t>
      </w:r>
    </w:p>
    <w:p w:rsidR="001B1CDC" w:rsidRDefault="001B1CDC" w:rsidP="001B1CDC">
      <w:pPr>
        <w:pStyle w:val="Nadpis2"/>
      </w:pPr>
      <w:bookmarkStart w:id="72" w:name="_Toc468564334"/>
      <w:bookmarkStart w:id="73" w:name="_Toc478480799"/>
      <w:bookmarkStart w:id="74" w:name="_Toc478480869"/>
      <w:bookmarkStart w:id="75" w:name="_Toc478480918"/>
      <w:r>
        <w:t>Základní výcvik</w:t>
      </w:r>
      <w:bookmarkEnd w:id="72"/>
      <w:bookmarkEnd w:id="73"/>
      <w:bookmarkEnd w:id="74"/>
      <w:bookmarkEnd w:id="75"/>
    </w:p>
    <w:p w:rsidR="000700E3" w:rsidRPr="000700E3" w:rsidRDefault="000700E3" w:rsidP="000700E3">
      <w:r>
        <w:t xml:space="preserve">V rámci základního výcviku soukromého pilota PPL hraje simulátor až vedlejší, nikoliv však </w:t>
      </w:r>
      <w:r w:rsidR="00D62436">
        <w:t>bezvýznamnou roli. Pilot</w:t>
      </w:r>
      <w:r w:rsidR="00163565">
        <w:t xml:space="preserve"> v </w:t>
      </w:r>
      <w:r w:rsidR="00D62436">
        <w:t>rámci základního výcviku má možnost absolvovat nácvik letu podle přístrojů na certifikovaném simulátoru</w:t>
      </w:r>
      <w:r w:rsidR="00163565">
        <w:t xml:space="preserve"> v </w:t>
      </w:r>
      <w:r w:rsidR="00D62436">
        <w:t>celkovém rozsahu 5hodin.</w:t>
      </w:r>
      <w:r w:rsidR="00163565">
        <w:t xml:space="preserve"> v </w:t>
      </w:r>
      <w:r w:rsidR="00D62436">
        <w:t>České republice je hojně používán simulátor ATR -72 pa</w:t>
      </w:r>
      <w:r w:rsidR="00835BC4">
        <w:t>třící CATC</w:t>
      </w:r>
      <w:r w:rsidR="00D62436">
        <w:t xml:space="preserve"> nebo ULT-28 (LETOVAIR)  </w:t>
      </w:r>
    </w:p>
    <w:p w:rsidR="001B1CDC" w:rsidRDefault="001B1CDC" w:rsidP="001B1CDC">
      <w:pPr>
        <w:pStyle w:val="Nadpis2"/>
      </w:pPr>
      <w:bookmarkStart w:id="76" w:name="_Toc468564335"/>
      <w:bookmarkStart w:id="77" w:name="_Toc478480800"/>
      <w:bookmarkStart w:id="78" w:name="_Toc478480870"/>
      <w:bookmarkStart w:id="79" w:name="_Toc478480919"/>
      <w:r>
        <w:t>Typový výcvik</w:t>
      </w:r>
      <w:bookmarkEnd w:id="76"/>
      <w:bookmarkEnd w:id="77"/>
      <w:bookmarkEnd w:id="78"/>
      <w:bookmarkEnd w:id="79"/>
    </w:p>
    <w:p w:rsidR="00D62436" w:rsidRDefault="00D62436" w:rsidP="00D62436">
      <w:r>
        <w:t>Typovým výcvikem pilot pokračuje, aby mohl létat daný typ letounu. Typovou kvalifikace lze získat k licencím PPL, CPL, ATPL. Cílem typového výcviku je</w:t>
      </w:r>
      <w:r w:rsidR="00835BC4">
        <w:t>,</w:t>
      </w:r>
      <w:r>
        <w:t xml:space="preserve"> aby pilot mohl samostatně, nebo</w:t>
      </w:r>
      <w:r w:rsidR="00163565">
        <w:t xml:space="preserve"> v </w:t>
      </w:r>
      <w:r>
        <w:t>posádce vykonávat práva držitele</w:t>
      </w:r>
      <w:r w:rsidR="00054C27">
        <w:t xml:space="preserve"> průkazu způsobilosti leteckého personálu.</w:t>
      </w:r>
    </w:p>
    <w:p w:rsidR="00EA5E12" w:rsidRDefault="00054C27" w:rsidP="00EA5E12">
      <w:r>
        <w:t>V typovém výcviku hraj</w:t>
      </w:r>
      <w:r w:rsidR="00835BC4">
        <w:t>e velkou roli to, zdali se jedná</w:t>
      </w:r>
      <w:r w:rsidR="00F61514">
        <w:t xml:space="preserve"> o </w:t>
      </w:r>
      <w:r w:rsidR="00835BC4">
        <w:t>jednomotorový</w:t>
      </w:r>
      <w:r>
        <w:t xml:space="preserve"> nebo vícemotorový letoun. Simulátory se aplikují především</w:t>
      </w:r>
      <w:r w:rsidR="00F61514">
        <w:t xml:space="preserve"> u </w:t>
      </w:r>
      <w:r>
        <w:t>turbovrtulových</w:t>
      </w:r>
      <w:r w:rsidR="00163565">
        <w:t xml:space="preserve"> a </w:t>
      </w:r>
      <w:r>
        <w:t>proudových letounů, kde letová hodina vychází dráž než na leteckém simulátoru. Typové výcviky provádějí zkušení instruktoři, kteří mají nalétány tisíce hodin</w:t>
      </w:r>
      <w:r w:rsidR="00163565">
        <w:t xml:space="preserve"> a </w:t>
      </w:r>
      <w:r>
        <w:t>jsou držiteli instruktorských licencí FI</w:t>
      </w:r>
      <w:r w:rsidR="00163565">
        <w:t xml:space="preserve"> a </w:t>
      </w:r>
      <w:r>
        <w:t>SFI. Přes velké snahy ušetřit</w:t>
      </w:r>
      <w:r w:rsidR="00835BC4">
        <w:t>,</w:t>
      </w:r>
      <w:r w:rsidR="00EA5E12">
        <w:t xml:space="preserve"> je typový výcvik stále nejdražší položka</w:t>
      </w:r>
      <w:r w:rsidR="00163565">
        <w:t xml:space="preserve"> v </w:t>
      </w:r>
      <w:r w:rsidR="00EA5E12">
        <w:t>dráze profesionálního pilota.  N</w:t>
      </w:r>
      <w:r>
        <w:t>elze</w:t>
      </w:r>
      <w:r w:rsidR="00EA5E12">
        <w:t xml:space="preserve"> totiž využívat jenom simulátory, </w:t>
      </w:r>
      <w:r>
        <w:t xml:space="preserve">stále </w:t>
      </w:r>
      <w:r w:rsidR="00EA5E12">
        <w:t>je nutné,</w:t>
      </w:r>
      <w:r>
        <w:t xml:space="preserve"> aby piloti závěr typového výcviku absolvovali ve skutečném kokpitu ve skutečném</w:t>
      </w:r>
      <w:r w:rsidR="00EA5E12">
        <w:t xml:space="preserve"> l</w:t>
      </w:r>
      <w:r>
        <w:t>etadle</w:t>
      </w:r>
      <w:r w:rsidR="0005363B">
        <w:t xml:space="preserve"> = BASE TRAINING</w:t>
      </w:r>
      <w:r w:rsidR="00EA5E12">
        <w:t>.</w:t>
      </w:r>
    </w:p>
    <w:p w:rsidR="008E652D" w:rsidRDefault="008E652D">
      <w:pPr>
        <w:spacing w:after="160" w:line="259" w:lineRule="auto"/>
        <w:jc w:val="left"/>
        <w:rPr>
          <w:rFonts w:eastAsiaTheme="majorEastAsia" w:cstheme="majorBidi"/>
          <w:b/>
          <w:color w:val="000000" w:themeColor="text1"/>
          <w:sz w:val="36"/>
          <w:szCs w:val="32"/>
        </w:rPr>
      </w:pPr>
      <w:bookmarkStart w:id="80" w:name="_Toc468564336"/>
      <w:r>
        <w:br w:type="page"/>
      </w:r>
    </w:p>
    <w:p w:rsidR="001B1CDC" w:rsidRDefault="001B1CDC" w:rsidP="00EA5E12">
      <w:pPr>
        <w:pStyle w:val="Nadpis1"/>
      </w:pPr>
      <w:bookmarkStart w:id="81" w:name="_Toc478480801"/>
      <w:bookmarkStart w:id="82" w:name="_Toc478480871"/>
      <w:bookmarkStart w:id="83" w:name="_Toc478480920"/>
      <w:r>
        <w:lastRenderedPageBreak/>
        <w:t>Komerční potenciál leteckých simulátorů</w:t>
      </w:r>
      <w:bookmarkEnd w:id="80"/>
      <w:bookmarkEnd w:id="81"/>
      <w:bookmarkEnd w:id="82"/>
      <w:bookmarkEnd w:id="83"/>
    </w:p>
    <w:p w:rsidR="001B1CDC" w:rsidRDefault="00F66E19" w:rsidP="00F66E19">
      <w:pPr>
        <w:pStyle w:val="Nadpis2"/>
      </w:pPr>
      <w:bookmarkStart w:id="84" w:name="_Toc468564337"/>
      <w:bookmarkStart w:id="85" w:name="_Toc478480802"/>
      <w:bookmarkStart w:id="86" w:name="_Toc478480872"/>
      <w:bookmarkStart w:id="87" w:name="_Toc478480921"/>
      <w:r>
        <w:t>Zážitkový byznys jako hlavní předmět podnikání</w:t>
      </w:r>
      <w:bookmarkEnd w:id="84"/>
      <w:bookmarkEnd w:id="85"/>
      <w:bookmarkEnd w:id="86"/>
      <w:bookmarkEnd w:id="87"/>
    </w:p>
    <w:p w:rsidR="00525EA6" w:rsidRDefault="00525EA6" w:rsidP="00525EA6">
      <w:r>
        <w:t>Už před mnoha lety si podnikatelé po celém světě uvědomili, že letecké simulátory nejsou jen pro piloty, ale že</w:t>
      </w:r>
      <w:r w:rsidR="00F61514">
        <w:t xml:space="preserve"> i </w:t>
      </w:r>
      <w:r>
        <w:t>mnoho lidí z řad veřejnosti by možnost vyzkoušet si jaké to je řídit dopravní letadlo</w:t>
      </w:r>
      <w:r w:rsidR="00C0046C">
        <w:t xml:space="preserve"> uvítalo</w:t>
      </w:r>
      <w:r>
        <w:t xml:space="preserve">. Proto se okolo roku </w:t>
      </w:r>
      <w:r w:rsidR="00C0046C">
        <w:t>2000</w:t>
      </w:r>
      <w:r>
        <w:t xml:space="preserve"> začaly objevovat ve světě první komerční simulátory. Tyto </w:t>
      </w:r>
      <w:r w:rsidR="00C0046C">
        <w:t xml:space="preserve">simulátory </w:t>
      </w:r>
      <w:r>
        <w:t xml:space="preserve">sice nemohou soutěžit s certifikovanými trenažery, které využívají letecké školy, ale na druhou stranu jsou tyto simulátory výrazně </w:t>
      </w:r>
      <w:r w:rsidR="002751FB">
        <w:t>levnější, než</w:t>
      </w:r>
      <w:r>
        <w:t xml:space="preserve"> ty s licencí což se pozitivně projevuje</w:t>
      </w:r>
      <w:r w:rsidR="00F61514">
        <w:t xml:space="preserve"> i </w:t>
      </w:r>
      <w:r w:rsidR="00163565">
        <w:t>v </w:t>
      </w:r>
      <w:r>
        <w:t>ceně letové hodiny. Zatímco</w:t>
      </w:r>
      <w:r w:rsidR="002751FB">
        <w:t xml:space="preserve"> letová</w:t>
      </w:r>
      <w:r w:rsidR="00C0046C">
        <w:t xml:space="preserve"> hodina</w:t>
      </w:r>
      <w:r>
        <w:t xml:space="preserve"> na </w:t>
      </w:r>
      <w:r w:rsidR="002751FB">
        <w:t>certifikovaném simulátoru se pohybuje</w:t>
      </w:r>
      <w:r w:rsidR="00163565">
        <w:t xml:space="preserve"> v </w:t>
      </w:r>
      <w:r w:rsidR="002751FB">
        <w:t>desítkách tisíc, na necertifikovaném simulátoru</w:t>
      </w:r>
      <w:r w:rsidR="00163565">
        <w:t xml:space="preserve"> v </w:t>
      </w:r>
      <w:r w:rsidR="002751FB">
        <w:t>řádu tisíců korun.</w:t>
      </w:r>
    </w:p>
    <w:p w:rsidR="002751FB" w:rsidRPr="00525EA6" w:rsidRDefault="002751FB" w:rsidP="00525EA6">
      <w:r>
        <w:t>Přestože byly komerční simulátory dříve především záležitostí USA</w:t>
      </w:r>
      <w:r w:rsidR="00163565">
        <w:t xml:space="preserve"> a </w:t>
      </w:r>
      <w:r>
        <w:t>západní Evropy,</w:t>
      </w:r>
      <w:r w:rsidR="00163565">
        <w:t xml:space="preserve"> v </w:t>
      </w:r>
      <w:r>
        <w:t>posledních několika letech se začínají objevovat</w:t>
      </w:r>
      <w:r w:rsidR="00F61514">
        <w:t xml:space="preserve"> i </w:t>
      </w:r>
      <w:r w:rsidR="00163565">
        <w:t>v </w:t>
      </w:r>
      <w:r>
        <w:t>rámci České republiky.</w:t>
      </w:r>
    </w:p>
    <w:p w:rsidR="00F66E19" w:rsidRDefault="00F66E19" w:rsidP="00F66E19">
      <w:pPr>
        <w:pStyle w:val="Nadpis2"/>
      </w:pPr>
      <w:bookmarkStart w:id="88" w:name="_Toc468564338"/>
      <w:bookmarkStart w:id="89" w:name="_Toc478480803"/>
      <w:bookmarkStart w:id="90" w:name="_Toc478480873"/>
      <w:bookmarkStart w:id="91" w:name="_Toc478480922"/>
      <w:r>
        <w:t>Komerční provozovatelé</w:t>
      </w:r>
      <w:r w:rsidR="00163565">
        <w:t xml:space="preserve"> v </w:t>
      </w:r>
      <w:r>
        <w:t>České republice</w:t>
      </w:r>
      <w:bookmarkEnd w:id="88"/>
      <w:bookmarkEnd w:id="89"/>
      <w:bookmarkEnd w:id="90"/>
      <w:bookmarkEnd w:id="91"/>
    </w:p>
    <w:p w:rsidR="0005363B" w:rsidRDefault="00922083" w:rsidP="00F611D2">
      <w:r>
        <w:t>Jedním z prvních komerčních simulátorů</w:t>
      </w:r>
      <w:r w:rsidR="00163565">
        <w:t xml:space="preserve"> v </w:t>
      </w:r>
      <w:r>
        <w:t>České republice byl simulátor Boeing 737 ve výcvikovém středisku ČSA (dnes CATC). Tento simulátor je sice nabízen</w:t>
      </w:r>
      <w:r w:rsidR="00F61514">
        <w:t xml:space="preserve"> i </w:t>
      </w:r>
      <w:r>
        <w:t xml:space="preserve">veřejnosti, ale </w:t>
      </w:r>
      <w:r w:rsidR="00C0046C">
        <w:t xml:space="preserve">je </w:t>
      </w:r>
      <w:r>
        <w:t>určen pro výcvik pilotů čemuž odpovídá</w:t>
      </w:r>
      <w:r w:rsidR="00F61514">
        <w:t xml:space="preserve"> i </w:t>
      </w:r>
      <w:r>
        <w:t>cena. Od roku 2008 vznikal amatérský projekt simulátoru Boeingu 737NG. Později vzniklo větší simulátorové centrum Simulation of Reality.</w:t>
      </w:r>
      <w:r w:rsidR="00F611D2">
        <w:t xml:space="preserve"> K Boeingu 737 byla přidána Cessna182</w:t>
      </w:r>
      <w:r w:rsidR="00163565">
        <w:t xml:space="preserve"> a v </w:t>
      </w:r>
      <w:r w:rsidR="00F611D2">
        <w:t>polovině roku 2016 se k těmto simulátorům přidá</w:t>
      </w:r>
      <w:r w:rsidR="00F61514">
        <w:t xml:space="preserve"> i </w:t>
      </w:r>
      <w:r w:rsidR="00F611D2">
        <w:t>Airbus A320. Dalším velkým provozovatelem s celosvětovou působností je firma IPILOT, která ze začátku nabízela simulátor Airbusu A320</w:t>
      </w:r>
      <w:r w:rsidR="00163565">
        <w:t xml:space="preserve"> a </w:t>
      </w:r>
      <w:r w:rsidR="00F611D2">
        <w:t>koncem roku 2015 přidali</w:t>
      </w:r>
      <w:r w:rsidR="00F61514">
        <w:t xml:space="preserve"> i </w:t>
      </w:r>
      <w:r w:rsidR="00F611D2">
        <w:t>simulátor Boeingu 737 – 800.</w:t>
      </w:r>
      <w:r w:rsidR="00163565">
        <w:t xml:space="preserve"> v </w:t>
      </w:r>
      <w:r w:rsidR="00F611D2">
        <w:t>Klášterci nad Ohří je k dispozici simulátor Boeingu 737, Cessny 152</w:t>
      </w:r>
      <w:r w:rsidR="00163565">
        <w:t xml:space="preserve"> a </w:t>
      </w:r>
      <w:r w:rsidR="00F611D2">
        <w:t>simulátor vrtulníku Robinson. Nově vzniklou firmou</w:t>
      </w:r>
      <w:r w:rsidR="00163565">
        <w:t xml:space="preserve"> v </w:t>
      </w:r>
      <w:r w:rsidR="00F611D2">
        <w:t>této oblasti je</w:t>
      </w:r>
      <w:r w:rsidR="00F61514">
        <w:t xml:space="preserve"> i </w:t>
      </w:r>
      <w:r w:rsidR="00F611D2">
        <w:t>společnost FlySim, která nabízí oproti společnosti IPILOT výrazně propracovanější verzi simulátoru Airbusu A320.</w:t>
      </w:r>
      <w:r w:rsidR="00163565">
        <w:t xml:space="preserve"> v </w:t>
      </w:r>
      <w:r w:rsidR="00F611D2">
        <w:t>každém případě je jasné, že se počet simulátorů za posledních pět let</w:t>
      </w:r>
      <w:r w:rsidR="0005363B">
        <w:t xml:space="preserve"> výrazně navýšil, ale vždy se zatím jednalo převážně</w:t>
      </w:r>
      <w:r w:rsidR="00F61514">
        <w:t xml:space="preserve"> o </w:t>
      </w:r>
      <w:r w:rsidR="0005363B">
        <w:t xml:space="preserve">fix base simulátory. </w:t>
      </w:r>
    </w:p>
    <w:p w:rsidR="006C3F69" w:rsidRDefault="006C3F69">
      <w:pPr>
        <w:spacing w:after="160" w:line="259" w:lineRule="auto"/>
        <w:jc w:val="left"/>
        <w:rPr>
          <w:u w:val="single"/>
        </w:rPr>
      </w:pPr>
      <w:r>
        <w:rPr>
          <w:u w:val="single"/>
        </w:rPr>
        <w:br w:type="page"/>
      </w:r>
    </w:p>
    <w:p w:rsidR="00922083" w:rsidRDefault="0005363B" w:rsidP="00F611D2">
      <w:pPr>
        <w:rPr>
          <w:u w:val="single"/>
        </w:rPr>
      </w:pPr>
      <w:r w:rsidRPr="0005363B">
        <w:rPr>
          <w:u w:val="single"/>
        </w:rPr>
        <w:lastRenderedPageBreak/>
        <w:t>Seznam provozovatelů komerčních</w:t>
      </w:r>
      <w:r w:rsidR="00DE61A2">
        <w:rPr>
          <w:u w:val="single"/>
        </w:rPr>
        <w:t>t</w:t>
      </w:r>
      <w:r w:rsidRPr="0005363B">
        <w:rPr>
          <w:u w:val="single"/>
        </w:rPr>
        <w:t>zv. zážitkových letů</w:t>
      </w:r>
    </w:p>
    <w:p w:rsidR="0005363B" w:rsidRDefault="0005363B" w:rsidP="00A436C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7"/>
        </w:tabs>
        <w:spacing w:before="120" w:after="120"/>
      </w:pPr>
      <w:r>
        <w:t xml:space="preserve">1. CATC – </w:t>
      </w:r>
      <w:r w:rsidR="006C3F69">
        <w:t xml:space="preserve">(certifikováno) </w:t>
      </w:r>
      <w:r>
        <w:t xml:space="preserve">B737CL, A320, B737NG, ATR-72, (L-410) </w:t>
      </w:r>
      <w:r w:rsidR="00C0046C">
        <w:t xml:space="preserve">ceny: fix base: 3.870 Kč </w:t>
      </w:r>
      <w:r>
        <w:t>Full motion: 15.730 – 18.150</w:t>
      </w:r>
      <w:r w:rsidR="00C0046C">
        <w:t xml:space="preserve"> Kč</w:t>
      </w:r>
    </w:p>
    <w:p w:rsidR="0005363B" w:rsidRPr="0005363B" w:rsidRDefault="0005363B" w:rsidP="00A436C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7"/>
        </w:tabs>
        <w:spacing w:before="120" w:after="120"/>
      </w:pPr>
      <w:r>
        <w:t>2. LETOV – ULT-28</w:t>
      </w:r>
      <w:r w:rsidR="006C3F69">
        <w:t xml:space="preserve"> (Certif</w:t>
      </w:r>
      <w:r w:rsidR="00C0046C">
        <w:t>ikováno) cena: 3.230 Kč</w:t>
      </w:r>
    </w:p>
    <w:p w:rsidR="000116DA" w:rsidRDefault="006C3F69" w:rsidP="00A436C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7"/>
        </w:tabs>
        <w:spacing w:before="120" w:after="120"/>
      </w:pPr>
      <w:r>
        <w:t xml:space="preserve">3. Simulation of Reality – (Necertifikováno) Boeing 737NG, A320, C182 cena: </w:t>
      </w:r>
      <w:r w:rsidR="00C0046C">
        <w:t>1.990 Kč</w:t>
      </w:r>
    </w:p>
    <w:p w:rsidR="006C3F69" w:rsidRDefault="006C3F69" w:rsidP="00A436C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7"/>
        </w:tabs>
        <w:spacing w:before="120" w:after="120"/>
      </w:pPr>
      <w:r>
        <w:t>4. IPILOT - (Necertifiko</w:t>
      </w:r>
      <w:r w:rsidR="00C0046C">
        <w:t>váno) A320, B737NG cena: 3.999 Kč</w:t>
      </w:r>
    </w:p>
    <w:p w:rsidR="006C3F69" w:rsidRDefault="006C3F69" w:rsidP="00A436C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7"/>
        </w:tabs>
        <w:spacing w:before="120" w:after="120"/>
      </w:pPr>
      <w:r>
        <w:t>5. FLYBOYS - (Necertifikován</w:t>
      </w:r>
      <w:r w:rsidR="00C0046C">
        <w:t>o) B737, C152, R22 cena: 1.950 Kč</w:t>
      </w:r>
    </w:p>
    <w:p w:rsidR="006C3F69" w:rsidRDefault="006C3F69" w:rsidP="00A436C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7"/>
        </w:tabs>
        <w:spacing w:before="120" w:after="120"/>
        <w:rPr>
          <w:i/>
          <w:sz w:val="20"/>
          <w:szCs w:val="20"/>
        </w:rPr>
      </w:pPr>
      <w:r>
        <w:t>6. FlySim - (Necertifiková</w:t>
      </w:r>
      <w:r w:rsidR="00C0046C">
        <w:t>no) A320 cena: 2.599 Kč</w:t>
      </w:r>
    </w:p>
    <w:p w:rsidR="006C3F69" w:rsidRPr="008E652D" w:rsidRDefault="006C3F69" w:rsidP="000116DA">
      <w:pPr>
        <w:rPr>
          <w:sz w:val="20"/>
          <w:szCs w:val="20"/>
        </w:rPr>
      </w:pPr>
      <w:r w:rsidRPr="008E652D">
        <w:rPr>
          <w:sz w:val="20"/>
          <w:szCs w:val="20"/>
        </w:rPr>
        <w:t>* Veškeré ceny jsou uved</w:t>
      </w:r>
      <w:r w:rsidR="00F70FB6" w:rsidRPr="008E652D">
        <w:rPr>
          <w:sz w:val="20"/>
          <w:szCs w:val="20"/>
        </w:rPr>
        <w:t>eny včetně DPH</w:t>
      </w:r>
      <w:r w:rsidR="00163565" w:rsidRPr="008E652D">
        <w:rPr>
          <w:sz w:val="20"/>
          <w:szCs w:val="20"/>
        </w:rPr>
        <w:t xml:space="preserve"> a </w:t>
      </w:r>
      <w:r w:rsidR="00F70FB6" w:rsidRPr="008E652D">
        <w:rPr>
          <w:sz w:val="20"/>
          <w:szCs w:val="20"/>
        </w:rPr>
        <w:t>jedná se</w:t>
      </w:r>
      <w:r w:rsidR="00F61514" w:rsidRPr="008E652D">
        <w:rPr>
          <w:sz w:val="20"/>
          <w:szCs w:val="20"/>
        </w:rPr>
        <w:t xml:space="preserve"> o </w:t>
      </w:r>
      <w:r w:rsidR="00F70FB6" w:rsidRPr="008E652D">
        <w:rPr>
          <w:sz w:val="20"/>
          <w:szCs w:val="20"/>
        </w:rPr>
        <w:t>cenu</w:t>
      </w:r>
      <w:r w:rsidR="00C0046C" w:rsidRPr="008E652D">
        <w:rPr>
          <w:sz w:val="20"/>
          <w:szCs w:val="20"/>
        </w:rPr>
        <w:t xml:space="preserve"> za 1h letu </w:t>
      </w:r>
      <w:r w:rsidR="00F70FB6" w:rsidRPr="008E652D">
        <w:rPr>
          <w:sz w:val="20"/>
          <w:szCs w:val="20"/>
        </w:rPr>
        <w:t>(</w:t>
      </w:r>
      <w:r w:rsidR="0050752F" w:rsidRPr="008E652D">
        <w:rPr>
          <w:sz w:val="20"/>
          <w:szCs w:val="20"/>
        </w:rPr>
        <w:t>srpen 2016)</w:t>
      </w:r>
      <w:r w:rsidR="00C0046C" w:rsidRPr="008E652D">
        <w:rPr>
          <w:sz w:val="20"/>
          <w:szCs w:val="20"/>
        </w:rPr>
        <w:t>.</w:t>
      </w:r>
    </w:p>
    <w:p w:rsidR="006E428B" w:rsidRDefault="006E428B" w:rsidP="006E428B">
      <w:pPr>
        <w:keepNext/>
        <w:jc w:val="center"/>
      </w:pPr>
      <w:r w:rsidRPr="006E428B">
        <w:rPr>
          <w:noProof/>
          <w:lang w:eastAsia="cs-CZ"/>
        </w:rPr>
        <w:drawing>
          <wp:inline distT="0" distB="0" distL="0" distR="0">
            <wp:extent cx="4625163" cy="5212873"/>
            <wp:effectExtent l="0" t="0" r="4445"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4635842" cy="5224909"/>
                    </a:xfrm>
                    <a:prstGeom prst="rect">
                      <a:avLst/>
                    </a:prstGeom>
                    <a:noFill/>
                    <a:ln w="9525">
                      <a:noFill/>
                      <a:miter lim="800000"/>
                      <a:headEnd/>
                      <a:tailEnd/>
                    </a:ln>
                  </pic:spPr>
                </pic:pic>
              </a:graphicData>
            </a:graphic>
          </wp:inline>
        </w:drawing>
      </w:r>
    </w:p>
    <w:p w:rsidR="006C3F69" w:rsidRPr="00F61514" w:rsidRDefault="006E428B" w:rsidP="006E428B">
      <w:pPr>
        <w:pStyle w:val="Titulek"/>
        <w:jc w:val="center"/>
        <w:rPr>
          <w:i w:val="0"/>
          <w:color w:val="auto"/>
          <w:sz w:val="20"/>
          <w:szCs w:val="20"/>
        </w:rPr>
      </w:pPr>
      <w:bookmarkStart w:id="92" w:name="_Toc468462002"/>
      <w:r w:rsidRPr="00F61514">
        <w:rPr>
          <w:i w:val="0"/>
          <w:color w:val="auto"/>
          <w:sz w:val="20"/>
          <w:szCs w:val="20"/>
        </w:rPr>
        <w:t xml:space="preserve">Obrázek </w:t>
      </w:r>
      <w:r w:rsidR="00F023F4" w:rsidRPr="00F61514">
        <w:rPr>
          <w:i w:val="0"/>
          <w:color w:val="auto"/>
          <w:sz w:val="20"/>
          <w:szCs w:val="20"/>
        </w:rPr>
        <w:fldChar w:fldCharType="begin"/>
      </w:r>
      <w:r w:rsidR="004A4CB7" w:rsidRPr="00F61514">
        <w:rPr>
          <w:i w:val="0"/>
          <w:color w:val="auto"/>
          <w:sz w:val="20"/>
          <w:szCs w:val="20"/>
        </w:rPr>
        <w:instrText xml:space="preserve"> SEQ Obrázek \* ARABIC </w:instrText>
      </w:r>
      <w:r w:rsidR="00F023F4" w:rsidRPr="00F61514">
        <w:rPr>
          <w:i w:val="0"/>
          <w:color w:val="auto"/>
          <w:sz w:val="20"/>
          <w:szCs w:val="20"/>
        </w:rPr>
        <w:fldChar w:fldCharType="separate"/>
      </w:r>
      <w:r w:rsidR="00E03A89" w:rsidRPr="00F61514">
        <w:rPr>
          <w:i w:val="0"/>
          <w:color w:val="auto"/>
          <w:sz w:val="20"/>
          <w:szCs w:val="20"/>
        </w:rPr>
        <w:t>7</w:t>
      </w:r>
      <w:r w:rsidR="00F023F4" w:rsidRPr="00F61514">
        <w:rPr>
          <w:i w:val="0"/>
          <w:color w:val="auto"/>
          <w:sz w:val="20"/>
          <w:szCs w:val="20"/>
        </w:rPr>
        <w:fldChar w:fldCharType="end"/>
      </w:r>
      <w:r w:rsidR="00F61514">
        <w:rPr>
          <w:i w:val="0"/>
          <w:color w:val="auto"/>
          <w:sz w:val="20"/>
          <w:szCs w:val="20"/>
        </w:rPr>
        <w:t xml:space="preserve">: </w:t>
      </w:r>
      <w:r w:rsidRPr="00F61514">
        <w:rPr>
          <w:i w:val="0"/>
          <w:color w:val="auto"/>
          <w:sz w:val="20"/>
          <w:szCs w:val="20"/>
        </w:rPr>
        <w:t>Simulátory předních českých provozovatelů</w:t>
      </w:r>
      <w:bookmarkEnd w:id="92"/>
    </w:p>
    <w:p w:rsidR="002751FB" w:rsidRPr="00F66E19" w:rsidRDefault="006E428B" w:rsidP="00ED752F">
      <w:pPr>
        <w:pStyle w:val="Nadpis2"/>
      </w:pPr>
      <w:r>
        <w:br w:type="page"/>
      </w:r>
      <w:bookmarkStart w:id="93" w:name="_Toc468564339"/>
      <w:bookmarkStart w:id="94" w:name="_Toc478480804"/>
      <w:bookmarkStart w:id="95" w:name="_Toc478480874"/>
      <w:bookmarkStart w:id="96" w:name="_Toc478480923"/>
      <w:r w:rsidR="002751FB">
        <w:lastRenderedPageBreak/>
        <w:t>Výroba komponentů</w:t>
      </w:r>
      <w:bookmarkEnd w:id="93"/>
      <w:bookmarkEnd w:id="94"/>
      <w:bookmarkEnd w:id="95"/>
      <w:bookmarkEnd w:id="96"/>
    </w:p>
    <w:p w:rsidR="002751FB" w:rsidRDefault="006F7EDD" w:rsidP="006F7EDD">
      <w:r>
        <w:t>S rozvojem letecké simulace přibylo nejen provozovatelů</w:t>
      </w:r>
      <w:r w:rsidR="00C0046C">
        <w:t>,</w:t>
      </w:r>
      <w:r>
        <w:t xml:space="preserve"> ale</w:t>
      </w:r>
      <w:r w:rsidR="00F61514">
        <w:t xml:space="preserve"> i </w:t>
      </w:r>
      <w:r>
        <w:t>výrobců součástek do komerčních, ale</w:t>
      </w:r>
      <w:r w:rsidR="00F61514">
        <w:t xml:space="preserve"> i </w:t>
      </w:r>
      <w:r>
        <w:t>do simulátorů nadšeneckých projektů. Převážně se výroba dílů omezuje na výrobu komponentů Boeingu 737</w:t>
      </w:r>
      <w:r w:rsidR="00163565">
        <w:t xml:space="preserve"> a </w:t>
      </w:r>
      <w:r>
        <w:t>Airbusu A320. Stejně jako</w:t>
      </w:r>
      <w:r w:rsidR="00F61514">
        <w:t xml:space="preserve"> u </w:t>
      </w:r>
      <w:r>
        <w:t>jiných výrobků lze</w:t>
      </w:r>
      <w:r w:rsidR="00F61514">
        <w:t xml:space="preserve"> i u </w:t>
      </w:r>
      <w:r>
        <w:t>simulátorů sledovat různou kvalitu produktů. Od výroby pro čistě amatérské</w:t>
      </w:r>
      <w:r w:rsidR="00C0046C">
        <w:t xml:space="preserve"> simulátory</w:t>
      </w:r>
      <w:r>
        <w:t xml:space="preserve"> přes propracovanější až k těm nejkvalitnějším, které mohou konkurovat certifikovaným výrobcům pro FFS. K těm kvalitnějším paří napří</w:t>
      </w:r>
      <w:r w:rsidR="00C0046C">
        <w:t>klad kanadská firma Flightdeck Solutions</w:t>
      </w:r>
      <w:r w:rsidR="00163565">
        <w:t xml:space="preserve"> a </w:t>
      </w:r>
      <w:r w:rsidR="00C0046C">
        <w:t>E</w:t>
      </w:r>
      <w:r>
        <w:t>ngravity.</w:t>
      </w:r>
      <w:r w:rsidR="00122261">
        <w:t xml:space="preserve"> Další rychle rostoucí firmou je</w:t>
      </w:r>
      <w:r w:rsidR="00F61514">
        <w:t xml:space="preserve"> i </w:t>
      </w:r>
      <w:r w:rsidR="00122261">
        <w:t>španělská společnost Opencockpits, která vyrábí několik verzí</w:t>
      </w:r>
      <w:r w:rsidR="00163565">
        <w:t xml:space="preserve"> v </w:t>
      </w:r>
      <w:r w:rsidR="00122261">
        <w:t>rozdílném zpracování</w:t>
      </w:r>
      <w:r w:rsidR="00163565">
        <w:t xml:space="preserve"> a v </w:t>
      </w:r>
      <w:r w:rsidR="00122261">
        <w:t>různé cenové variaci. Pravdou je</w:t>
      </w:r>
      <w:r w:rsidR="00C0046C">
        <w:t>,</w:t>
      </w:r>
      <w:r w:rsidR="00122261">
        <w:t xml:space="preserve"> že většina produktů je z plastu</w:t>
      </w:r>
      <w:r w:rsidR="00163565">
        <w:t xml:space="preserve"> a </w:t>
      </w:r>
      <w:r w:rsidR="00122261">
        <w:t>plexiskla</w:t>
      </w:r>
      <w:r w:rsidR="00C0046C">
        <w:t>,</w:t>
      </w:r>
      <w:r w:rsidR="00122261">
        <w:t xml:space="preserve"> proto se ke komerčním účelům příliš nehodí.  </w:t>
      </w:r>
    </w:p>
    <w:p w:rsidR="00D83670" w:rsidRDefault="00122261" w:rsidP="00D83670">
      <w:pPr>
        <w:keepNext/>
        <w:jc w:val="center"/>
      </w:pPr>
      <w:r>
        <w:rPr>
          <w:noProof/>
          <w:lang w:eastAsia="cs-CZ"/>
        </w:rPr>
        <w:drawing>
          <wp:inline distT="0" distB="0" distL="0" distR="0">
            <wp:extent cx="3781425" cy="2760940"/>
            <wp:effectExtent l="0" t="0" r="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3076" cy="2769447"/>
                    </a:xfrm>
                    <a:prstGeom prst="rect">
                      <a:avLst/>
                    </a:prstGeom>
                    <a:noFill/>
                    <a:ln>
                      <a:noFill/>
                    </a:ln>
                  </pic:spPr>
                </pic:pic>
              </a:graphicData>
            </a:graphic>
          </wp:inline>
        </w:drawing>
      </w:r>
    </w:p>
    <w:p w:rsidR="00122261" w:rsidRPr="00F61514" w:rsidRDefault="00D83670" w:rsidP="00D83670">
      <w:pPr>
        <w:pStyle w:val="Titulek"/>
        <w:jc w:val="center"/>
        <w:rPr>
          <w:i w:val="0"/>
          <w:color w:val="auto"/>
          <w:sz w:val="20"/>
          <w:szCs w:val="20"/>
        </w:rPr>
      </w:pPr>
      <w:bookmarkStart w:id="97" w:name="_Toc468462003"/>
      <w:r w:rsidRPr="00F61514">
        <w:rPr>
          <w:i w:val="0"/>
          <w:color w:val="auto"/>
          <w:sz w:val="20"/>
          <w:szCs w:val="20"/>
        </w:rPr>
        <w:t xml:space="preserve">Obrázek </w:t>
      </w:r>
      <w:r w:rsidR="00F023F4" w:rsidRPr="00F61514">
        <w:rPr>
          <w:i w:val="0"/>
          <w:color w:val="auto"/>
          <w:sz w:val="20"/>
          <w:szCs w:val="20"/>
        </w:rPr>
        <w:fldChar w:fldCharType="begin"/>
      </w:r>
      <w:r w:rsidR="004A4CB7" w:rsidRPr="00F61514">
        <w:rPr>
          <w:i w:val="0"/>
          <w:color w:val="auto"/>
          <w:sz w:val="20"/>
          <w:szCs w:val="20"/>
        </w:rPr>
        <w:instrText xml:space="preserve"> SEQ Obrázek \* ARABIC </w:instrText>
      </w:r>
      <w:r w:rsidR="00F023F4" w:rsidRPr="00F61514">
        <w:rPr>
          <w:i w:val="0"/>
          <w:color w:val="auto"/>
          <w:sz w:val="20"/>
          <w:szCs w:val="20"/>
        </w:rPr>
        <w:fldChar w:fldCharType="separate"/>
      </w:r>
      <w:r w:rsidR="00E03A89" w:rsidRPr="00F61514">
        <w:rPr>
          <w:i w:val="0"/>
          <w:color w:val="auto"/>
          <w:sz w:val="20"/>
          <w:szCs w:val="20"/>
        </w:rPr>
        <w:t>8</w:t>
      </w:r>
      <w:r w:rsidR="00F023F4" w:rsidRPr="00F61514">
        <w:rPr>
          <w:i w:val="0"/>
          <w:color w:val="auto"/>
          <w:sz w:val="20"/>
          <w:szCs w:val="20"/>
        </w:rPr>
        <w:fldChar w:fldCharType="end"/>
      </w:r>
      <w:r w:rsidR="00F61514">
        <w:rPr>
          <w:i w:val="0"/>
          <w:color w:val="auto"/>
          <w:sz w:val="20"/>
          <w:szCs w:val="20"/>
        </w:rPr>
        <w:t xml:space="preserve">: </w:t>
      </w:r>
      <w:r w:rsidRPr="00F61514">
        <w:rPr>
          <w:i w:val="0"/>
          <w:color w:val="auto"/>
          <w:sz w:val="20"/>
          <w:szCs w:val="20"/>
        </w:rPr>
        <w:t xml:space="preserve"> SINGLE SEAT od Flightdecksolutions</w:t>
      </w:r>
      <w:bookmarkEnd w:id="97"/>
    </w:p>
    <w:p w:rsidR="008F67B6" w:rsidRDefault="008F67B6">
      <w:pPr>
        <w:spacing w:after="160" w:line="259" w:lineRule="auto"/>
        <w:jc w:val="left"/>
        <w:rPr>
          <w:rFonts w:eastAsiaTheme="majorEastAsia" w:cstheme="majorBidi"/>
          <w:b/>
          <w:color w:val="000000" w:themeColor="text1"/>
          <w:sz w:val="32"/>
          <w:szCs w:val="32"/>
        </w:rPr>
      </w:pPr>
      <w:r>
        <w:br w:type="page"/>
      </w:r>
    </w:p>
    <w:p w:rsidR="00F66E19" w:rsidRDefault="00F66E19" w:rsidP="00F66E19">
      <w:pPr>
        <w:pStyle w:val="Nadpis1"/>
      </w:pPr>
      <w:bookmarkStart w:id="98" w:name="_Toc468564340"/>
      <w:bookmarkStart w:id="99" w:name="_Toc478480805"/>
      <w:bookmarkStart w:id="100" w:name="_Toc478480875"/>
      <w:bookmarkStart w:id="101" w:name="_Toc478480924"/>
      <w:r>
        <w:lastRenderedPageBreak/>
        <w:t>Letecká simulace jako zájmová činnost</w:t>
      </w:r>
      <w:bookmarkEnd w:id="98"/>
      <w:bookmarkEnd w:id="99"/>
      <w:bookmarkEnd w:id="100"/>
      <w:bookmarkEnd w:id="101"/>
    </w:p>
    <w:p w:rsidR="00F66E19" w:rsidRDefault="00F66E19" w:rsidP="00F66E19">
      <w:pPr>
        <w:pStyle w:val="Nadpis2"/>
      </w:pPr>
      <w:bookmarkStart w:id="102" w:name="_Toc468564341"/>
      <w:bookmarkStart w:id="103" w:name="_Toc478480806"/>
      <w:bookmarkStart w:id="104" w:name="_Toc478480876"/>
      <w:bookmarkStart w:id="105" w:name="_Toc478480925"/>
      <w:r>
        <w:t>Princip stavby necertifikovaného fix base simulátoru</w:t>
      </w:r>
      <w:bookmarkEnd w:id="102"/>
      <w:bookmarkEnd w:id="103"/>
      <w:bookmarkEnd w:id="104"/>
      <w:bookmarkEnd w:id="105"/>
    </w:p>
    <w:p w:rsidR="00931C6B" w:rsidRDefault="00931C6B" w:rsidP="00931C6B">
      <w:r>
        <w:t>Když</w:t>
      </w:r>
      <w:r w:rsidR="00163565">
        <w:t xml:space="preserve"> v </w:t>
      </w:r>
      <w:r>
        <w:t>roce 1981 vznikl první Microsoft flight simulator 1.0 nikdo netušil</w:t>
      </w:r>
      <w:r w:rsidR="00C0046C">
        <w:t>,</w:t>
      </w:r>
      <w:r>
        <w:t xml:space="preserve"> jak se</w:t>
      </w:r>
      <w:r w:rsidR="00163565">
        <w:t xml:space="preserve"> v </w:t>
      </w:r>
      <w:r>
        <w:t>následujících třiceti letech</w:t>
      </w:r>
      <w:r w:rsidR="00F61514">
        <w:t>,</w:t>
      </w:r>
      <w:r>
        <w:t xml:space="preserve"> tento dnes už desktopový simulátor</w:t>
      </w:r>
      <w:r w:rsidR="00F61514">
        <w:t>,</w:t>
      </w:r>
      <w:r w:rsidR="00ED2E2B">
        <w:t xml:space="preserve"> stane</w:t>
      </w:r>
      <w:r>
        <w:t xml:space="preserve"> ne</w:t>
      </w:r>
      <w:r w:rsidR="00C0046C">
        <w:t>j</w:t>
      </w:r>
      <w:r>
        <w:t>populárnějším simulátorem všech dob.</w:t>
      </w:r>
      <w:r w:rsidR="00163565">
        <w:t xml:space="preserve"> </w:t>
      </w:r>
      <w:r w:rsidR="00F61514">
        <w:t>V</w:t>
      </w:r>
      <w:r w:rsidR="00163565">
        <w:t> </w:t>
      </w:r>
      <w:r>
        <w:t>roce 2003 vydal Microsoft FS 2004 s názvem:</w:t>
      </w:r>
      <w:r w:rsidR="00163565">
        <w:t xml:space="preserve"> a </w:t>
      </w:r>
      <w:r w:rsidRPr="00931C6B">
        <w:rPr>
          <w:rFonts w:ascii="Arial" w:hAnsi="Arial" w:cs="Arial"/>
          <w:i/>
          <w:color w:val="252525"/>
          <w:sz w:val="21"/>
          <w:szCs w:val="21"/>
          <w:shd w:val="clear" w:color="auto" w:fill="FFFFFF"/>
        </w:rPr>
        <w:t>Century of Flight</w:t>
      </w:r>
      <w:r>
        <w:t xml:space="preserve"> - století létání. Tento simulátor se mohl pochlubit vylepšenou 3D grafikou</w:t>
      </w:r>
      <w:r w:rsidR="00163565">
        <w:t xml:space="preserve"> a </w:t>
      </w:r>
      <w:r>
        <w:t>ATC rozhraním.</w:t>
      </w:r>
      <w:r w:rsidR="00163565">
        <w:t xml:space="preserve"> v </w:t>
      </w:r>
      <w:r>
        <w:t>roce 2006 byl vydán dlouho očekávaný Microsoft Flight simulator X (FSX), který je dodnes široce používán. Poté co Microsoft oznámil konec svého Game studia</w:t>
      </w:r>
      <w:r w:rsidR="008F67B6">
        <w:t>,</w:t>
      </w:r>
      <w:r>
        <w:t xml:space="preserve"> skončila</w:t>
      </w:r>
      <w:r w:rsidR="00F61514">
        <w:t xml:space="preserve"> i </w:t>
      </w:r>
      <w:r>
        <w:t>podpora</w:t>
      </w:r>
      <w:r w:rsidR="007D5B63">
        <w:t xml:space="preserve"> pro FSX</w:t>
      </w:r>
      <w:r w:rsidR="00363659">
        <w:t>. Uživatelé novějších</w:t>
      </w:r>
      <w:r w:rsidR="00C0046C">
        <w:t xml:space="preserve"> operačních programů si začínali</w:t>
      </w:r>
      <w:r w:rsidR="00363659">
        <w:t xml:space="preserve"> stěžovat na časté problémy</w:t>
      </w:r>
      <w:r w:rsidR="00163565">
        <w:t xml:space="preserve"> a </w:t>
      </w:r>
      <w:r w:rsidR="00363659">
        <w:t xml:space="preserve">zbytečně vysoké hardwarové požadavky. Microsoft se rozhodl prodat svůj hlavní </w:t>
      </w:r>
      <w:r w:rsidR="00ED2E2B">
        <w:t>simulátorový</w:t>
      </w:r>
      <w:r w:rsidR="00363659">
        <w:t xml:space="preserve"> engine Mi</w:t>
      </w:r>
      <w:r w:rsidR="00C0046C">
        <w:t>c</w:t>
      </w:r>
      <w:r w:rsidR="00363659">
        <w:t>rosoft ESP společnosti Lockheed Martin. Lockheed se rozhodl FSX upravit</w:t>
      </w:r>
      <w:r w:rsidR="00163565">
        <w:t xml:space="preserve"> a </w:t>
      </w:r>
      <w:r w:rsidR="00363659">
        <w:t>updatovat</w:t>
      </w:r>
      <w:r w:rsidR="00163565">
        <w:t xml:space="preserve"> a </w:t>
      </w:r>
      <w:r w:rsidR="00363659">
        <w:t>vznik</w:t>
      </w:r>
      <w:r w:rsidR="00EC684C">
        <w:t>l</w:t>
      </w:r>
      <w:r w:rsidR="00363659">
        <w:t xml:space="preserve"> tak simulátor P3D</w:t>
      </w:r>
      <w:r w:rsidR="0053636C">
        <w:t>, který je neustále modernizován</w:t>
      </w:r>
      <w:r w:rsidR="00163565">
        <w:t xml:space="preserve"> a </w:t>
      </w:r>
      <w:r w:rsidR="0053636C">
        <w:t>především přizpůsobován soudobému hardwaru. P3D je</w:t>
      </w:r>
      <w:r w:rsidR="00163565">
        <w:t xml:space="preserve"> v </w:t>
      </w:r>
      <w:r w:rsidR="0053636C">
        <w:t>současné době ne</w:t>
      </w:r>
      <w:r w:rsidR="00D9210E">
        <w:t>j</w:t>
      </w:r>
      <w:r w:rsidR="0053636C">
        <w:t xml:space="preserve">rozšířenější program pro domácí letecké simulátory. </w:t>
      </w:r>
    </w:p>
    <w:p w:rsidR="00C156BE" w:rsidRDefault="0053636C" w:rsidP="00931C6B">
      <w:r>
        <w:t>Při stavbě leteckého simulátoru je třeba se rozhodnout pr</w:t>
      </w:r>
      <w:r w:rsidR="00C0046C">
        <w:t>o konkrétní typ letounu</w:t>
      </w:r>
      <w:r w:rsidR="00163565">
        <w:t xml:space="preserve"> a </w:t>
      </w:r>
      <w:r w:rsidR="00C0046C">
        <w:t xml:space="preserve">tomu </w:t>
      </w:r>
      <w:r>
        <w:t>přizpůsobit</w:t>
      </w:r>
      <w:r w:rsidR="00F61514">
        <w:t xml:space="preserve"> i </w:t>
      </w:r>
      <w:r>
        <w:t>volbu nástavbového softwaru.</w:t>
      </w:r>
      <w:r w:rsidR="00163565">
        <w:t xml:space="preserve"> v </w:t>
      </w:r>
      <w:r>
        <w:t>případě Boeingu 737 je ideální volbou program PROSIM737 od společnosti ProSim-AR.</w:t>
      </w:r>
      <w:r w:rsidR="00163565">
        <w:t xml:space="preserve"> v </w:t>
      </w:r>
      <w:r>
        <w:t>př</w:t>
      </w:r>
      <w:r w:rsidR="00C0046C">
        <w:t>ípadě stavby jiné verze Boeingu</w:t>
      </w:r>
      <w:r>
        <w:t xml:space="preserve"> nebo stavby Airbusu je hned několik variant. První varianta je software Project Magenta, k</w:t>
      </w:r>
      <w:r w:rsidR="00C0046C">
        <w:t>terý je však již dost zastaralý</w:t>
      </w:r>
      <w:r>
        <w:t xml:space="preserve"> nebo lze využít</w:t>
      </w:r>
      <w:r w:rsidR="00F61514">
        <w:t xml:space="preserve"> i </w:t>
      </w:r>
      <w:r>
        <w:t>nástavbové verze pro addon letouny do FSX, P3D, rozšířené</w:t>
      </w:r>
      <w:r w:rsidR="00F61514">
        <w:t xml:space="preserve"> o </w:t>
      </w:r>
      <w:r w:rsidR="00E34599">
        <w:t>rozhraní pro převod signálu z přepínačů do simulátoru. Možnou variantu může poskytnout program FSUIPC, kte</w:t>
      </w:r>
      <w:r w:rsidR="00C156BE">
        <w:t>rý je mimo jiné vhodný pro vlastní kalibraci jednotlivých ovládacích prvků</w:t>
      </w:r>
      <w:r w:rsidR="00163565">
        <w:t xml:space="preserve"> a </w:t>
      </w:r>
      <w:r w:rsidR="00C156BE">
        <w:t>ovladačů.</w:t>
      </w:r>
    </w:p>
    <w:p w:rsidR="0053636C" w:rsidRDefault="00C156BE" w:rsidP="00931C6B">
      <w:r>
        <w:t>Stejně jako</w:t>
      </w:r>
      <w:r w:rsidR="00F61514">
        <w:t xml:space="preserve"> u </w:t>
      </w:r>
      <w:r>
        <w:t>softwaru, tak</w:t>
      </w:r>
      <w:r w:rsidR="00F61514">
        <w:t xml:space="preserve"> i u </w:t>
      </w:r>
      <w:r>
        <w:t>hardwaru je třeba mít jasno</w:t>
      </w:r>
      <w:r w:rsidR="00163565">
        <w:t xml:space="preserve"> v </w:t>
      </w:r>
      <w:r>
        <w:t>typu letadla</w:t>
      </w:r>
      <w:r w:rsidR="00163565">
        <w:t xml:space="preserve"> a </w:t>
      </w:r>
      <w:r>
        <w:t>především mít představu</w:t>
      </w:r>
      <w:r w:rsidR="00F61514">
        <w:t xml:space="preserve"> o </w:t>
      </w:r>
      <w:r>
        <w:t>tom</w:t>
      </w:r>
      <w:r w:rsidR="00C0046C">
        <w:t>,</w:t>
      </w:r>
      <w:r>
        <w:t xml:space="preserve"> co od simulátoru očekáváme</w:t>
      </w:r>
      <w:r w:rsidR="00163565">
        <w:t xml:space="preserve"> a </w:t>
      </w:r>
      <w:r>
        <w:t>co by měl umět. To znamená, zdali chceme mít plně funkční pilotní kabinu, ve k</w:t>
      </w:r>
      <w:r w:rsidR="00C0046C">
        <w:t>teré bude většina věcí fungovat nebo z</w:t>
      </w:r>
      <w:r>
        <w:t>d</w:t>
      </w:r>
      <w:r w:rsidR="00C0046C">
        <w:t>a</w:t>
      </w:r>
      <w:r>
        <w:t>li půjdeme cestou zjednodušeného cockpitu. Toto rozhodnutí většinou vychází z finančních možností, které mají v</w:t>
      </w:r>
      <w:r w:rsidR="00513560">
        <w:t>elký vliv na volbu výrobce dílů</w:t>
      </w:r>
      <w:r w:rsidR="00163565">
        <w:t xml:space="preserve"> a </w:t>
      </w:r>
      <w:r w:rsidR="00513560">
        <w:t>jejich kvalitu.</w:t>
      </w:r>
    </w:p>
    <w:p w:rsidR="00C156BE" w:rsidRDefault="00C156BE" w:rsidP="00931C6B">
      <w:r>
        <w:t xml:space="preserve">Pro samotnou stavbu je třeba </w:t>
      </w:r>
      <w:r w:rsidR="00981023">
        <w:t>porovnávat plány</w:t>
      </w:r>
      <w:r w:rsidR="00163565">
        <w:t xml:space="preserve"> a </w:t>
      </w:r>
      <w:r w:rsidR="00981023">
        <w:t>nákresy s nakoupenými díly, protože se může stát, že rozměry se budou lišit. Z tohoto důvodu je mnohdy třeba vytvářet vlastní konstrukční řešení</w:t>
      </w:r>
      <w:r w:rsidR="00163565">
        <w:t xml:space="preserve"> a </w:t>
      </w:r>
      <w:r w:rsidR="00981023">
        <w:t>vlastní metody pro zachování nejen správného rozložení ovládacích prvků, ale</w:t>
      </w:r>
      <w:r w:rsidR="00F61514">
        <w:t xml:space="preserve"> i </w:t>
      </w:r>
      <w:r w:rsidR="00981023">
        <w:t>celkového dojmu.</w:t>
      </w:r>
    </w:p>
    <w:p w:rsidR="00596E27" w:rsidRDefault="00596E27" w:rsidP="00596E27">
      <w:pPr>
        <w:keepNext/>
        <w:jc w:val="center"/>
      </w:pPr>
      <w:r w:rsidRPr="00596E27">
        <w:rPr>
          <w:noProof/>
          <w:lang w:eastAsia="cs-CZ"/>
        </w:rPr>
        <w:lastRenderedPageBreak/>
        <w:drawing>
          <wp:inline distT="0" distB="0" distL="0" distR="0">
            <wp:extent cx="5888352" cy="4408146"/>
            <wp:effectExtent l="0" t="0" r="0" b="0"/>
            <wp:docPr id="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910406" cy="4424656"/>
                    </a:xfrm>
                    <a:prstGeom prst="rect">
                      <a:avLst/>
                    </a:prstGeom>
                    <a:noFill/>
                    <a:ln w="9525">
                      <a:noFill/>
                      <a:miter lim="800000"/>
                      <a:headEnd/>
                      <a:tailEnd/>
                    </a:ln>
                  </pic:spPr>
                </pic:pic>
              </a:graphicData>
            </a:graphic>
          </wp:inline>
        </w:drawing>
      </w:r>
    </w:p>
    <w:p w:rsidR="00596E27" w:rsidRPr="00F61514" w:rsidRDefault="00596E27" w:rsidP="00596E27">
      <w:pPr>
        <w:pStyle w:val="Titulek"/>
        <w:jc w:val="center"/>
        <w:rPr>
          <w:i w:val="0"/>
          <w:color w:val="auto"/>
          <w:sz w:val="20"/>
          <w:szCs w:val="20"/>
        </w:rPr>
      </w:pPr>
      <w:bookmarkStart w:id="106" w:name="_Toc468462004"/>
      <w:r w:rsidRPr="00F61514">
        <w:rPr>
          <w:i w:val="0"/>
          <w:color w:val="auto"/>
          <w:sz w:val="20"/>
          <w:szCs w:val="20"/>
        </w:rPr>
        <w:t xml:space="preserve">Obrázek </w:t>
      </w:r>
      <w:r w:rsidR="00F023F4" w:rsidRPr="00F61514">
        <w:rPr>
          <w:i w:val="0"/>
          <w:color w:val="auto"/>
          <w:sz w:val="20"/>
          <w:szCs w:val="20"/>
        </w:rPr>
        <w:fldChar w:fldCharType="begin"/>
      </w:r>
      <w:r w:rsidR="004A4CB7" w:rsidRPr="00F61514">
        <w:rPr>
          <w:i w:val="0"/>
          <w:color w:val="auto"/>
          <w:sz w:val="20"/>
          <w:szCs w:val="20"/>
        </w:rPr>
        <w:instrText xml:space="preserve"> SEQ Obrázek \* ARABIC </w:instrText>
      </w:r>
      <w:r w:rsidR="00F023F4" w:rsidRPr="00F61514">
        <w:rPr>
          <w:i w:val="0"/>
          <w:color w:val="auto"/>
          <w:sz w:val="20"/>
          <w:szCs w:val="20"/>
        </w:rPr>
        <w:fldChar w:fldCharType="separate"/>
      </w:r>
      <w:r w:rsidR="00E03A89" w:rsidRPr="00F61514">
        <w:rPr>
          <w:i w:val="0"/>
          <w:color w:val="auto"/>
          <w:sz w:val="20"/>
          <w:szCs w:val="20"/>
        </w:rPr>
        <w:t>9</w:t>
      </w:r>
      <w:r w:rsidR="00F023F4" w:rsidRPr="00F61514">
        <w:rPr>
          <w:i w:val="0"/>
          <w:color w:val="auto"/>
          <w:sz w:val="20"/>
          <w:szCs w:val="20"/>
        </w:rPr>
        <w:fldChar w:fldCharType="end"/>
      </w:r>
      <w:r w:rsidR="00F61514">
        <w:rPr>
          <w:i w:val="0"/>
          <w:color w:val="auto"/>
          <w:sz w:val="20"/>
          <w:szCs w:val="20"/>
        </w:rPr>
        <w:t xml:space="preserve">: </w:t>
      </w:r>
      <w:r w:rsidRPr="00F61514">
        <w:rPr>
          <w:i w:val="0"/>
          <w:color w:val="auto"/>
          <w:sz w:val="20"/>
          <w:szCs w:val="20"/>
        </w:rPr>
        <w:t xml:space="preserve"> Příklad domácího simulátoru.</w:t>
      </w:r>
      <w:bookmarkEnd w:id="106"/>
    </w:p>
    <w:p w:rsidR="00513560" w:rsidRDefault="003B3B5E" w:rsidP="00513560">
      <w:pPr>
        <w:keepNext/>
        <w:spacing w:after="160" w:line="259" w:lineRule="auto"/>
        <w:jc w:val="center"/>
      </w:pPr>
      <w:r>
        <w:br w:type="page"/>
      </w:r>
      <w:r w:rsidR="00513560" w:rsidRPr="00513560">
        <w:rPr>
          <w:noProof/>
          <w:lang w:eastAsia="cs-CZ"/>
        </w:rPr>
        <w:lastRenderedPageBreak/>
        <w:drawing>
          <wp:inline distT="0" distB="0" distL="0" distR="0">
            <wp:extent cx="5818937" cy="4508938"/>
            <wp:effectExtent l="0" t="0" r="0"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832175" cy="4519196"/>
                    </a:xfrm>
                    <a:prstGeom prst="rect">
                      <a:avLst/>
                    </a:prstGeom>
                    <a:noFill/>
                    <a:ln w="9525">
                      <a:noFill/>
                      <a:miter lim="800000"/>
                      <a:headEnd/>
                      <a:tailEnd/>
                    </a:ln>
                  </pic:spPr>
                </pic:pic>
              </a:graphicData>
            </a:graphic>
          </wp:inline>
        </w:drawing>
      </w:r>
    </w:p>
    <w:p w:rsidR="003B3B5E" w:rsidRPr="00F61514" w:rsidRDefault="00513560" w:rsidP="00513560">
      <w:pPr>
        <w:pStyle w:val="Titulek"/>
        <w:jc w:val="center"/>
        <w:rPr>
          <w:i w:val="0"/>
          <w:color w:val="auto"/>
          <w:sz w:val="20"/>
          <w:szCs w:val="20"/>
        </w:rPr>
      </w:pPr>
      <w:bookmarkStart w:id="107" w:name="_Toc468462005"/>
      <w:r w:rsidRPr="00F61514">
        <w:rPr>
          <w:i w:val="0"/>
          <w:color w:val="auto"/>
          <w:sz w:val="20"/>
          <w:szCs w:val="20"/>
        </w:rPr>
        <w:t xml:space="preserve">Obrázek </w:t>
      </w:r>
      <w:r w:rsidR="00F023F4" w:rsidRPr="00F61514">
        <w:rPr>
          <w:i w:val="0"/>
          <w:color w:val="auto"/>
          <w:sz w:val="20"/>
          <w:szCs w:val="20"/>
        </w:rPr>
        <w:fldChar w:fldCharType="begin"/>
      </w:r>
      <w:r w:rsidR="004A4CB7" w:rsidRPr="00F61514">
        <w:rPr>
          <w:i w:val="0"/>
          <w:color w:val="auto"/>
          <w:sz w:val="20"/>
          <w:szCs w:val="20"/>
        </w:rPr>
        <w:instrText xml:space="preserve"> SEQ Obrázek \* ARABIC </w:instrText>
      </w:r>
      <w:r w:rsidR="00F023F4" w:rsidRPr="00F61514">
        <w:rPr>
          <w:i w:val="0"/>
          <w:color w:val="auto"/>
          <w:sz w:val="20"/>
          <w:szCs w:val="20"/>
        </w:rPr>
        <w:fldChar w:fldCharType="separate"/>
      </w:r>
      <w:r w:rsidR="00E03A89" w:rsidRPr="00F61514">
        <w:rPr>
          <w:i w:val="0"/>
          <w:color w:val="auto"/>
          <w:sz w:val="20"/>
          <w:szCs w:val="20"/>
        </w:rPr>
        <w:t>10</w:t>
      </w:r>
      <w:r w:rsidR="00F023F4" w:rsidRPr="00F61514">
        <w:rPr>
          <w:i w:val="0"/>
          <w:color w:val="auto"/>
          <w:sz w:val="20"/>
          <w:szCs w:val="20"/>
        </w:rPr>
        <w:fldChar w:fldCharType="end"/>
      </w:r>
      <w:r w:rsidR="00F61514">
        <w:rPr>
          <w:i w:val="0"/>
          <w:color w:val="auto"/>
          <w:sz w:val="20"/>
          <w:szCs w:val="20"/>
        </w:rPr>
        <w:t xml:space="preserve">: </w:t>
      </w:r>
      <w:r w:rsidRPr="00F61514">
        <w:rPr>
          <w:i w:val="0"/>
          <w:color w:val="auto"/>
          <w:sz w:val="20"/>
          <w:szCs w:val="20"/>
        </w:rPr>
        <w:t>Ukázka rozdílnosti zpracování MCP Panelu</w:t>
      </w:r>
      <w:bookmarkEnd w:id="107"/>
    </w:p>
    <w:p w:rsidR="00513560" w:rsidRDefault="00513560">
      <w:pPr>
        <w:spacing w:after="160" w:line="259" w:lineRule="auto"/>
        <w:jc w:val="left"/>
        <w:rPr>
          <w:rFonts w:eastAsiaTheme="majorEastAsia" w:cstheme="majorBidi"/>
          <w:b/>
          <w:color w:val="000000" w:themeColor="text1"/>
          <w:sz w:val="32"/>
          <w:szCs w:val="32"/>
        </w:rPr>
      </w:pPr>
      <w:r>
        <w:br w:type="page"/>
      </w:r>
    </w:p>
    <w:p w:rsidR="00F66E19" w:rsidRDefault="00F66E19" w:rsidP="008E652D">
      <w:pPr>
        <w:pStyle w:val="Nadpis1"/>
      </w:pPr>
      <w:bookmarkStart w:id="108" w:name="_Toc468564342"/>
      <w:bookmarkStart w:id="109" w:name="_Toc478480807"/>
      <w:bookmarkStart w:id="110" w:name="_Toc478480877"/>
      <w:bookmarkStart w:id="111" w:name="_Toc478480926"/>
      <w:r w:rsidRPr="008E652D">
        <w:lastRenderedPageBreak/>
        <w:t>Závěr</w:t>
      </w:r>
      <w:bookmarkEnd w:id="108"/>
      <w:bookmarkEnd w:id="109"/>
      <w:bookmarkEnd w:id="110"/>
      <w:bookmarkEnd w:id="111"/>
    </w:p>
    <w:p w:rsidR="003B3B5E" w:rsidRPr="002E3714" w:rsidRDefault="003B3B5E" w:rsidP="003B3B5E">
      <w:pPr>
        <w:rPr>
          <w:rFonts w:cs="Times New Roman"/>
        </w:rPr>
      </w:pPr>
      <w:r w:rsidRPr="002E3714">
        <w:rPr>
          <w:rFonts w:cs="Times New Roman"/>
        </w:rPr>
        <w:t>Závěrem je třeba říct, že letecké simulátory jsou úžasná technick</w:t>
      </w:r>
      <w:r>
        <w:rPr>
          <w:rFonts w:cs="Times New Roman"/>
        </w:rPr>
        <w:t xml:space="preserve">á zařízení, </w:t>
      </w:r>
      <w:r w:rsidRPr="002E3714">
        <w:rPr>
          <w:rFonts w:cs="Times New Roman"/>
        </w:rPr>
        <w:t>která jsou schopna</w:t>
      </w:r>
      <w:r>
        <w:rPr>
          <w:rFonts w:cs="Times New Roman"/>
        </w:rPr>
        <w:t xml:space="preserve"> vycvičit pilota </w:t>
      </w:r>
      <w:r w:rsidRPr="002E3714">
        <w:rPr>
          <w:rFonts w:cs="Times New Roman"/>
        </w:rPr>
        <w:t>nebo zabavit letecké nadšence na dlouhé ho</w:t>
      </w:r>
      <w:r w:rsidR="006E428B">
        <w:rPr>
          <w:rFonts w:cs="Times New Roman"/>
        </w:rPr>
        <w:t>diny, stejně tak se může jednat</w:t>
      </w:r>
      <w:r w:rsidR="00F61514">
        <w:rPr>
          <w:rFonts w:cs="Times New Roman"/>
        </w:rPr>
        <w:t xml:space="preserve"> o </w:t>
      </w:r>
      <w:r w:rsidRPr="002E3714">
        <w:rPr>
          <w:rFonts w:cs="Times New Roman"/>
        </w:rPr>
        <w:t>dobrý podnikatelský záměr. Je samozřejmé, že se musí tyto technologie stále zlepšovat</w:t>
      </w:r>
      <w:r w:rsidR="00163565">
        <w:rPr>
          <w:rFonts w:cs="Times New Roman"/>
        </w:rPr>
        <w:t xml:space="preserve"> a </w:t>
      </w:r>
      <w:r w:rsidRPr="002E3714">
        <w:rPr>
          <w:rFonts w:cs="Times New Roman"/>
        </w:rPr>
        <w:t>zdokonalovat, protože chyba</w:t>
      </w:r>
      <w:r w:rsidR="00163565">
        <w:rPr>
          <w:rFonts w:cs="Times New Roman"/>
        </w:rPr>
        <w:t xml:space="preserve"> v </w:t>
      </w:r>
      <w:r w:rsidRPr="002E3714">
        <w:rPr>
          <w:rFonts w:cs="Times New Roman"/>
        </w:rPr>
        <w:t>leteckém simulátoru může následně způsobit chybu</w:t>
      </w:r>
      <w:r w:rsidR="00163565">
        <w:rPr>
          <w:rFonts w:cs="Times New Roman"/>
        </w:rPr>
        <w:t xml:space="preserve"> v </w:t>
      </w:r>
      <w:r w:rsidRPr="002E3714">
        <w:rPr>
          <w:rFonts w:cs="Times New Roman"/>
        </w:rPr>
        <w:t>reálu</w:t>
      </w:r>
      <w:r w:rsidR="00163565">
        <w:rPr>
          <w:rFonts w:cs="Times New Roman"/>
        </w:rPr>
        <w:t xml:space="preserve"> a </w:t>
      </w:r>
      <w:r w:rsidRPr="002E3714">
        <w:rPr>
          <w:rFonts w:cs="Times New Roman"/>
        </w:rPr>
        <w:t>to hlavně</w:t>
      </w:r>
      <w:r w:rsidR="00163565">
        <w:rPr>
          <w:rFonts w:cs="Times New Roman"/>
        </w:rPr>
        <w:t xml:space="preserve"> v </w:t>
      </w:r>
      <w:r w:rsidRPr="002E3714">
        <w:rPr>
          <w:rFonts w:cs="Times New Roman"/>
        </w:rPr>
        <w:t>dnešní době, kdy výcvik dopravních pilo</w:t>
      </w:r>
      <w:r w:rsidR="006E428B">
        <w:rPr>
          <w:rFonts w:cs="Times New Roman"/>
        </w:rPr>
        <w:t>tů probíhá převážně na trenažére</w:t>
      </w:r>
      <w:r w:rsidRPr="002E3714">
        <w:rPr>
          <w:rFonts w:cs="Times New Roman"/>
        </w:rPr>
        <w:t>ch.</w:t>
      </w:r>
    </w:p>
    <w:p w:rsidR="00F61514" w:rsidRPr="008E652D" w:rsidRDefault="003B3B5E" w:rsidP="008F67B6">
      <w:pPr>
        <w:pBdr>
          <w:top w:val="single" w:sz="4" w:space="1" w:color="auto"/>
          <w:left w:val="single" w:sz="4" w:space="4" w:color="auto"/>
          <w:bottom w:val="single" w:sz="4" w:space="1" w:color="auto"/>
          <w:right w:val="single" w:sz="4" w:space="4" w:color="auto"/>
        </w:pBdr>
        <w:rPr>
          <w:b/>
        </w:rPr>
      </w:pPr>
      <w:r w:rsidRPr="008E652D">
        <w:rPr>
          <w:rFonts w:cs="Times New Roman"/>
          <w:b/>
        </w:rPr>
        <w:t>Ale ať létáte n</w:t>
      </w:r>
      <w:r w:rsidR="00C0046C" w:rsidRPr="008E652D">
        <w:rPr>
          <w:rFonts w:cs="Times New Roman"/>
          <w:b/>
        </w:rPr>
        <w:t>a sebelepším simulátoru opatřené</w:t>
      </w:r>
      <w:r w:rsidRPr="008E652D">
        <w:rPr>
          <w:rFonts w:cs="Times New Roman"/>
          <w:b/>
        </w:rPr>
        <w:t>m mnoha certifikacemi</w:t>
      </w:r>
      <w:r w:rsidR="00C0046C" w:rsidRPr="008E652D">
        <w:rPr>
          <w:rFonts w:cs="Times New Roman"/>
          <w:b/>
        </w:rPr>
        <w:t>,</w:t>
      </w:r>
      <w:r w:rsidRPr="008E652D">
        <w:rPr>
          <w:rFonts w:cs="Times New Roman"/>
          <w:b/>
        </w:rPr>
        <w:t xml:space="preserve"> je to stále jen simulace.</w:t>
      </w:r>
    </w:p>
    <w:p w:rsidR="008E652D" w:rsidRDefault="008E652D">
      <w:pPr>
        <w:spacing w:after="160" w:line="259" w:lineRule="auto"/>
        <w:jc w:val="left"/>
        <w:rPr>
          <w:rFonts w:eastAsiaTheme="majorEastAsia" w:cstheme="majorBidi"/>
          <w:b/>
          <w:color w:val="000000" w:themeColor="text1"/>
          <w:sz w:val="36"/>
          <w:szCs w:val="32"/>
        </w:rPr>
      </w:pPr>
      <w:bookmarkStart w:id="112" w:name="_Toc468564343"/>
      <w:r>
        <w:br w:type="page"/>
      </w:r>
    </w:p>
    <w:p w:rsidR="00804D5D" w:rsidRDefault="00B422AC" w:rsidP="008E652D">
      <w:pPr>
        <w:pStyle w:val="Nadpis1"/>
      </w:pPr>
      <w:bookmarkStart w:id="113" w:name="_Toc478480808"/>
      <w:bookmarkStart w:id="114" w:name="_Toc478480878"/>
      <w:bookmarkStart w:id="115" w:name="_Toc478480927"/>
      <w:r w:rsidRPr="008E652D">
        <w:lastRenderedPageBreak/>
        <w:t>Zdroje</w:t>
      </w:r>
      <w:bookmarkEnd w:id="112"/>
      <w:bookmarkEnd w:id="113"/>
      <w:bookmarkEnd w:id="114"/>
      <w:bookmarkEnd w:id="115"/>
    </w:p>
    <w:p w:rsidR="008510B6" w:rsidRPr="008F67B6" w:rsidRDefault="00A436C1" w:rsidP="0026344B">
      <w:pPr>
        <w:pStyle w:val="Odstavecseseznamem"/>
        <w:numPr>
          <w:ilvl w:val="0"/>
          <w:numId w:val="3"/>
        </w:numPr>
        <w:tabs>
          <w:tab w:val="left" w:pos="907"/>
        </w:tabs>
        <w:spacing w:before="120" w:after="120"/>
        <w:ind w:left="907" w:hanging="907"/>
        <w:contextualSpacing w:val="0"/>
        <w:jc w:val="left"/>
        <w:rPr>
          <w:i/>
        </w:rPr>
      </w:pPr>
      <w:r>
        <w:rPr>
          <w:rFonts w:ascii="Open Sans" w:hAnsi="Open Sans"/>
          <w:color w:val="000000"/>
        </w:rPr>
        <w:t>[online]. [cit. 2017-03-27]. Dostupné z:  https://www.proflight.com</w:t>
      </w:r>
      <w:r w:rsidR="008510B6" w:rsidRPr="008F67B6">
        <w:rPr>
          <w:i/>
        </w:rPr>
        <w:t>https://www.vutbr.cz (využití simulátorů s pevnou základnou)</w:t>
      </w:r>
    </w:p>
    <w:p w:rsidR="00B422AC" w:rsidRPr="008F67B6" w:rsidRDefault="00A436C1" w:rsidP="0026344B">
      <w:pPr>
        <w:pStyle w:val="Odstavecseseznamem"/>
        <w:numPr>
          <w:ilvl w:val="0"/>
          <w:numId w:val="3"/>
        </w:numPr>
        <w:tabs>
          <w:tab w:val="left" w:pos="907"/>
        </w:tabs>
        <w:spacing w:before="120" w:after="120"/>
        <w:ind w:left="907" w:hanging="907"/>
        <w:contextualSpacing w:val="0"/>
        <w:jc w:val="left"/>
        <w:rPr>
          <w:i/>
        </w:rPr>
      </w:pPr>
      <w:r>
        <w:rPr>
          <w:rFonts w:ascii="Open Sans" w:hAnsi="Open Sans"/>
          <w:color w:val="000000"/>
        </w:rPr>
        <w:t>[online]. [cit. 2017-03-27]. Dostupné z: https://en.wikipedia.org</w:t>
      </w:r>
      <w:r w:rsidR="00B422AC" w:rsidRPr="008F67B6">
        <w:rPr>
          <w:i/>
        </w:rPr>
        <w:t>https://easa.europa.eu</w:t>
      </w:r>
      <w:r w:rsidR="00CF6445" w:rsidRPr="008F67B6">
        <w:rPr>
          <w:i/>
        </w:rPr>
        <w:t xml:space="preserve"> (předpis CS-FSDT)</w:t>
      </w:r>
    </w:p>
    <w:p w:rsidR="00B422AC" w:rsidRPr="008F67B6" w:rsidRDefault="00A436C1" w:rsidP="0026344B">
      <w:pPr>
        <w:pStyle w:val="Odstavecseseznamem"/>
        <w:numPr>
          <w:ilvl w:val="0"/>
          <w:numId w:val="3"/>
        </w:numPr>
        <w:tabs>
          <w:tab w:val="left" w:pos="907"/>
        </w:tabs>
        <w:spacing w:before="120" w:after="120"/>
        <w:ind w:left="907" w:hanging="907"/>
        <w:contextualSpacing w:val="0"/>
        <w:jc w:val="left"/>
        <w:rPr>
          <w:i/>
        </w:rPr>
      </w:pPr>
      <w:r>
        <w:rPr>
          <w:rFonts w:ascii="Open Sans" w:hAnsi="Open Sans"/>
          <w:color w:val="000000"/>
        </w:rPr>
        <w:t>[online]. [cit. 2017-03-27]. Dostupné z: http://www.faa.gov</w:t>
      </w:r>
      <w:r w:rsidR="00B422AC" w:rsidRPr="008F67B6">
        <w:rPr>
          <w:i/>
        </w:rPr>
        <w:t>http://www.aeroweb.cz</w:t>
      </w:r>
    </w:p>
    <w:p w:rsidR="00B422AC" w:rsidRPr="008F67B6" w:rsidRDefault="0026344B" w:rsidP="0026344B">
      <w:pPr>
        <w:pStyle w:val="Odstavecseseznamem"/>
        <w:numPr>
          <w:ilvl w:val="0"/>
          <w:numId w:val="3"/>
        </w:numPr>
        <w:tabs>
          <w:tab w:val="left" w:pos="907"/>
        </w:tabs>
        <w:spacing w:before="120" w:after="120"/>
        <w:ind w:left="907" w:hanging="907"/>
        <w:contextualSpacing w:val="0"/>
        <w:jc w:val="left"/>
        <w:rPr>
          <w:i/>
        </w:rPr>
      </w:pPr>
      <w:r>
        <w:rPr>
          <w:rFonts w:ascii="Open Sans" w:hAnsi="Open Sans"/>
          <w:color w:val="000000"/>
        </w:rPr>
        <w:t>[online]. [cit. 2017-03-27]. Dostupné z:  http://www.caa.cz (Úřad pro civilní letectví - Předpisy JAR)</w:t>
      </w:r>
      <w:r w:rsidR="00B422AC" w:rsidRPr="008F67B6">
        <w:rPr>
          <w:i/>
        </w:rPr>
        <w:t>http://www.catc.cz</w:t>
      </w:r>
    </w:p>
    <w:p w:rsidR="00B422AC" w:rsidRPr="008F67B6" w:rsidRDefault="0026344B" w:rsidP="0026344B">
      <w:pPr>
        <w:pStyle w:val="Odstavecseseznamem"/>
        <w:numPr>
          <w:ilvl w:val="0"/>
          <w:numId w:val="3"/>
        </w:numPr>
        <w:tabs>
          <w:tab w:val="left" w:pos="907"/>
        </w:tabs>
        <w:spacing w:before="120" w:after="120"/>
        <w:ind w:left="907" w:hanging="907"/>
        <w:contextualSpacing w:val="0"/>
        <w:jc w:val="left"/>
        <w:rPr>
          <w:i/>
        </w:rPr>
      </w:pPr>
      <w:r>
        <w:rPr>
          <w:rFonts w:ascii="Open Sans" w:hAnsi="Open Sans"/>
          <w:color w:val="000000"/>
        </w:rPr>
        <w:t>[online]. [cit. 2017-03-27]. Dostupné z:  http://flyipilot.cz/</w:t>
      </w:r>
      <w:r w:rsidR="00B422AC" w:rsidRPr="008F67B6">
        <w:rPr>
          <w:i/>
        </w:rPr>
        <w:t>http://www.realne-simulatory.cz</w:t>
      </w:r>
    </w:p>
    <w:p w:rsidR="0026344B" w:rsidRDefault="0026344B" w:rsidP="0026344B">
      <w:pPr>
        <w:pStyle w:val="Odstavecseseznamem"/>
        <w:numPr>
          <w:ilvl w:val="0"/>
          <w:numId w:val="3"/>
        </w:numPr>
        <w:tabs>
          <w:tab w:val="left" w:pos="907"/>
        </w:tabs>
        <w:spacing w:before="120" w:after="120"/>
        <w:ind w:left="907" w:hanging="907"/>
        <w:contextualSpacing w:val="0"/>
        <w:jc w:val="left"/>
        <w:rPr>
          <w:rFonts w:ascii="Open Sans" w:hAnsi="Open Sans"/>
          <w:color w:val="000000"/>
        </w:rPr>
      </w:pPr>
      <w:r>
        <w:rPr>
          <w:rFonts w:ascii="Open Sans" w:hAnsi="Open Sans"/>
          <w:color w:val="000000"/>
        </w:rPr>
        <w:t>[online]. [cit. 2017-03-27]. Dostupné z:  http://www.flyboys.cz/</w:t>
      </w:r>
    </w:p>
    <w:sectPr w:rsidR="0026344B" w:rsidSect="00A436C1">
      <w:footerReference w:type="default" r:id="rId26"/>
      <w:pgSz w:w="11906" w:h="16838"/>
      <w:pgMar w:top="1417" w:right="1134" w:bottom="851" w:left="198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346" w:rsidRDefault="00181346" w:rsidP="006867C4">
      <w:pPr>
        <w:spacing w:line="240" w:lineRule="auto"/>
      </w:pPr>
      <w:r>
        <w:separator/>
      </w:r>
    </w:p>
  </w:endnote>
  <w:endnote w:type="continuationSeparator" w:id="0">
    <w:p w:rsidR="00181346" w:rsidRDefault="00181346" w:rsidP="006867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206923"/>
      <w:docPartObj>
        <w:docPartGallery w:val="Page Numbers (Bottom of Page)"/>
        <w:docPartUnique/>
      </w:docPartObj>
    </w:sdtPr>
    <w:sdtEndPr/>
    <w:sdtContent>
      <w:p w:rsidR="008E652D" w:rsidRDefault="00181346">
        <w:pPr>
          <w:pStyle w:val="Zpat"/>
          <w:jc w:val="center"/>
        </w:pPr>
      </w:p>
    </w:sdtContent>
  </w:sdt>
  <w:p w:rsidR="008E652D" w:rsidRDefault="008E652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52D" w:rsidRPr="00163565" w:rsidRDefault="008E652D" w:rsidP="0016356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480366"/>
      <w:docPartObj>
        <w:docPartGallery w:val="Page Numbers (Bottom of Page)"/>
        <w:docPartUnique/>
      </w:docPartObj>
    </w:sdtPr>
    <w:sdtEndPr/>
    <w:sdtContent>
      <w:p w:rsidR="008E652D" w:rsidRDefault="008E652D">
        <w:pPr>
          <w:pStyle w:val="Zpat"/>
          <w:jc w:val="center"/>
        </w:pPr>
        <w:r>
          <w:fldChar w:fldCharType="begin"/>
        </w:r>
        <w:r>
          <w:instrText>PAGE   \* MERGEFORMAT</w:instrText>
        </w:r>
        <w:r>
          <w:fldChar w:fldCharType="separate"/>
        </w:r>
        <w:r w:rsidR="002933FD">
          <w:rPr>
            <w:noProof/>
          </w:rPr>
          <w:t>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041275"/>
      <w:docPartObj>
        <w:docPartGallery w:val="Page Numbers (Bottom of Page)"/>
        <w:docPartUnique/>
      </w:docPartObj>
    </w:sdtPr>
    <w:sdtEndPr/>
    <w:sdtContent>
      <w:p w:rsidR="008E652D" w:rsidRDefault="008E652D">
        <w:pPr>
          <w:pStyle w:val="Zpat"/>
          <w:jc w:val="center"/>
        </w:pPr>
        <w:r>
          <w:fldChar w:fldCharType="begin"/>
        </w:r>
        <w:r>
          <w:instrText>PAGE   \* MERGEFORMAT</w:instrText>
        </w:r>
        <w:r>
          <w:fldChar w:fldCharType="separate"/>
        </w:r>
        <w:r w:rsidR="002933FD">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346" w:rsidRDefault="00181346" w:rsidP="006867C4">
      <w:pPr>
        <w:spacing w:line="240" w:lineRule="auto"/>
      </w:pPr>
      <w:r>
        <w:separator/>
      </w:r>
    </w:p>
  </w:footnote>
  <w:footnote w:type="continuationSeparator" w:id="0">
    <w:p w:rsidR="00181346" w:rsidRDefault="00181346" w:rsidP="006867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52D" w:rsidRPr="00163565" w:rsidRDefault="008E652D" w:rsidP="00163565">
    <w:pPr>
      <w:pStyle w:val="Zhlav"/>
    </w:pPr>
    <w:r w:rsidRPr="001635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7D7503"/>
    <w:multiLevelType w:val="hybridMultilevel"/>
    <w:tmpl w:val="E1ECD7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600E4DB6"/>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7F122D52"/>
    <w:multiLevelType w:val="hybridMultilevel"/>
    <w:tmpl w:val="A0DCB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287"/>
    <w:rsid w:val="000116DA"/>
    <w:rsid w:val="00030C79"/>
    <w:rsid w:val="00032AC8"/>
    <w:rsid w:val="0005363B"/>
    <w:rsid w:val="00054C27"/>
    <w:rsid w:val="000628CF"/>
    <w:rsid w:val="000700E3"/>
    <w:rsid w:val="00097B67"/>
    <w:rsid w:val="000D0C5B"/>
    <w:rsid w:val="000E306D"/>
    <w:rsid w:val="00100D3C"/>
    <w:rsid w:val="00122261"/>
    <w:rsid w:val="001238C6"/>
    <w:rsid w:val="00163021"/>
    <w:rsid w:val="00163565"/>
    <w:rsid w:val="001647E9"/>
    <w:rsid w:val="001651B8"/>
    <w:rsid w:val="0017576D"/>
    <w:rsid w:val="00176615"/>
    <w:rsid w:val="00181346"/>
    <w:rsid w:val="00185642"/>
    <w:rsid w:val="001B1CDC"/>
    <w:rsid w:val="001B29F9"/>
    <w:rsid w:val="001B3118"/>
    <w:rsid w:val="001C2253"/>
    <w:rsid w:val="001D3F4C"/>
    <w:rsid w:val="001F3811"/>
    <w:rsid w:val="002262F9"/>
    <w:rsid w:val="0022669C"/>
    <w:rsid w:val="002454F5"/>
    <w:rsid w:val="00245B21"/>
    <w:rsid w:val="0026344B"/>
    <w:rsid w:val="0027237F"/>
    <w:rsid w:val="002751FB"/>
    <w:rsid w:val="00290BF5"/>
    <w:rsid w:val="00292ED7"/>
    <w:rsid w:val="002933FD"/>
    <w:rsid w:val="002A3730"/>
    <w:rsid w:val="002A6862"/>
    <w:rsid w:val="002B1A01"/>
    <w:rsid w:val="002B6B91"/>
    <w:rsid w:val="002C7700"/>
    <w:rsid w:val="002D46E3"/>
    <w:rsid w:val="002D75C4"/>
    <w:rsid w:val="002E4E76"/>
    <w:rsid w:val="002F1EA2"/>
    <w:rsid w:val="002F3397"/>
    <w:rsid w:val="003145EB"/>
    <w:rsid w:val="003376A5"/>
    <w:rsid w:val="0034439B"/>
    <w:rsid w:val="00355B43"/>
    <w:rsid w:val="00363659"/>
    <w:rsid w:val="003663EE"/>
    <w:rsid w:val="003A1694"/>
    <w:rsid w:val="003B3B5E"/>
    <w:rsid w:val="003B6186"/>
    <w:rsid w:val="003B65BE"/>
    <w:rsid w:val="003C5890"/>
    <w:rsid w:val="003F05E1"/>
    <w:rsid w:val="003F4D80"/>
    <w:rsid w:val="00404256"/>
    <w:rsid w:val="0041634B"/>
    <w:rsid w:val="0042531A"/>
    <w:rsid w:val="004269F5"/>
    <w:rsid w:val="00446943"/>
    <w:rsid w:val="00460C2C"/>
    <w:rsid w:val="004921A2"/>
    <w:rsid w:val="004958DA"/>
    <w:rsid w:val="004A1D60"/>
    <w:rsid w:val="004A4CB7"/>
    <w:rsid w:val="004B10FF"/>
    <w:rsid w:val="004B3B25"/>
    <w:rsid w:val="004C7CB7"/>
    <w:rsid w:val="004F7A09"/>
    <w:rsid w:val="0050752F"/>
    <w:rsid w:val="005119CB"/>
    <w:rsid w:val="00513560"/>
    <w:rsid w:val="00525EA6"/>
    <w:rsid w:val="0053636C"/>
    <w:rsid w:val="00547144"/>
    <w:rsid w:val="005550E2"/>
    <w:rsid w:val="00556ABE"/>
    <w:rsid w:val="00562EBB"/>
    <w:rsid w:val="00596E27"/>
    <w:rsid w:val="005D0E70"/>
    <w:rsid w:val="005D4DC8"/>
    <w:rsid w:val="005F5566"/>
    <w:rsid w:val="00621265"/>
    <w:rsid w:val="00621F1C"/>
    <w:rsid w:val="00625AAB"/>
    <w:rsid w:val="00633C12"/>
    <w:rsid w:val="006368C3"/>
    <w:rsid w:val="00654345"/>
    <w:rsid w:val="00666F4B"/>
    <w:rsid w:val="006867C4"/>
    <w:rsid w:val="006C3F69"/>
    <w:rsid w:val="006E428B"/>
    <w:rsid w:val="006F6D81"/>
    <w:rsid w:val="006F7EDD"/>
    <w:rsid w:val="007351DB"/>
    <w:rsid w:val="00750BD2"/>
    <w:rsid w:val="007613C0"/>
    <w:rsid w:val="00774458"/>
    <w:rsid w:val="00783F1F"/>
    <w:rsid w:val="007B5D58"/>
    <w:rsid w:val="007D1B43"/>
    <w:rsid w:val="007D5B63"/>
    <w:rsid w:val="007F1319"/>
    <w:rsid w:val="007F6094"/>
    <w:rsid w:val="00804D5D"/>
    <w:rsid w:val="00805524"/>
    <w:rsid w:val="00807DBF"/>
    <w:rsid w:val="00813806"/>
    <w:rsid w:val="00830BB1"/>
    <w:rsid w:val="00833C20"/>
    <w:rsid w:val="00835BC4"/>
    <w:rsid w:val="008367C6"/>
    <w:rsid w:val="008510B6"/>
    <w:rsid w:val="0086556B"/>
    <w:rsid w:val="008661A9"/>
    <w:rsid w:val="008730B5"/>
    <w:rsid w:val="00885469"/>
    <w:rsid w:val="008A77EE"/>
    <w:rsid w:val="008B368E"/>
    <w:rsid w:val="008C0191"/>
    <w:rsid w:val="008C5B6C"/>
    <w:rsid w:val="008C7F81"/>
    <w:rsid w:val="008D58FB"/>
    <w:rsid w:val="008D6E5A"/>
    <w:rsid w:val="008E652D"/>
    <w:rsid w:val="008F5DE2"/>
    <w:rsid w:val="008F67B6"/>
    <w:rsid w:val="00900780"/>
    <w:rsid w:val="00922083"/>
    <w:rsid w:val="00930A5F"/>
    <w:rsid w:val="00931C6B"/>
    <w:rsid w:val="00947C60"/>
    <w:rsid w:val="00952FFF"/>
    <w:rsid w:val="00955E1F"/>
    <w:rsid w:val="0095609F"/>
    <w:rsid w:val="00956148"/>
    <w:rsid w:val="00981023"/>
    <w:rsid w:val="009824F0"/>
    <w:rsid w:val="009A43B1"/>
    <w:rsid w:val="009B6635"/>
    <w:rsid w:val="009C2B53"/>
    <w:rsid w:val="009C3827"/>
    <w:rsid w:val="00A24ECA"/>
    <w:rsid w:val="00A31237"/>
    <w:rsid w:val="00A436C1"/>
    <w:rsid w:val="00A723E9"/>
    <w:rsid w:val="00A8502A"/>
    <w:rsid w:val="00A87F8D"/>
    <w:rsid w:val="00A9128C"/>
    <w:rsid w:val="00A96976"/>
    <w:rsid w:val="00AC3BFE"/>
    <w:rsid w:val="00AC6FD1"/>
    <w:rsid w:val="00B22546"/>
    <w:rsid w:val="00B26AA7"/>
    <w:rsid w:val="00B355AE"/>
    <w:rsid w:val="00B422AC"/>
    <w:rsid w:val="00B52FEB"/>
    <w:rsid w:val="00B839AE"/>
    <w:rsid w:val="00BC67DC"/>
    <w:rsid w:val="00BF7F56"/>
    <w:rsid w:val="00C0046C"/>
    <w:rsid w:val="00C156BE"/>
    <w:rsid w:val="00C35158"/>
    <w:rsid w:val="00C638D4"/>
    <w:rsid w:val="00C73377"/>
    <w:rsid w:val="00CB6BB4"/>
    <w:rsid w:val="00CC4543"/>
    <w:rsid w:val="00CC5A0C"/>
    <w:rsid w:val="00CD66CD"/>
    <w:rsid w:val="00CD6F06"/>
    <w:rsid w:val="00CE48D6"/>
    <w:rsid w:val="00CF6445"/>
    <w:rsid w:val="00D152AE"/>
    <w:rsid w:val="00D2082A"/>
    <w:rsid w:val="00D25364"/>
    <w:rsid w:val="00D32DEC"/>
    <w:rsid w:val="00D4264F"/>
    <w:rsid w:val="00D62436"/>
    <w:rsid w:val="00D7628C"/>
    <w:rsid w:val="00D8189B"/>
    <w:rsid w:val="00D83670"/>
    <w:rsid w:val="00D9210E"/>
    <w:rsid w:val="00D97651"/>
    <w:rsid w:val="00DA2DE1"/>
    <w:rsid w:val="00DA3E61"/>
    <w:rsid w:val="00DB752D"/>
    <w:rsid w:val="00DC2FEE"/>
    <w:rsid w:val="00DE61A2"/>
    <w:rsid w:val="00E03A89"/>
    <w:rsid w:val="00E32270"/>
    <w:rsid w:val="00E34599"/>
    <w:rsid w:val="00E37CA0"/>
    <w:rsid w:val="00E40515"/>
    <w:rsid w:val="00E51B71"/>
    <w:rsid w:val="00E57A3F"/>
    <w:rsid w:val="00E62061"/>
    <w:rsid w:val="00E6471A"/>
    <w:rsid w:val="00E82E39"/>
    <w:rsid w:val="00EA5E12"/>
    <w:rsid w:val="00EC684C"/>
    <w:rsid w:val="00ED2E2B"/>
    <w:rsid w:val="00ED664E"/>
    <w:rsid w:val="00ED752F"/>
    <w:rsid w:val="00F023F4"/>
    <w:rsid w:val="00F1591C"/>
    <w:rsid w:val="00F2751B"/>
    <w:rsid w:val="00F3591C"/>
    <w:rsid w:val="00F35FC7"/>
    <w:rsid w:val="00F44A68"/>
    <w:rsid w:val="00F45562"/>
    <w:rsid w:val="00F611D2"/>
    <w:rsid w:val="00F61514"/>
    <w:rsid w:val="00F66374"/>
    <w:rsid w:val="00F66E19"/>
    <w:rsid w:val="00F70FB6"/>
    <w:rsid w:val="00F7437D"/>
    <w:rsid w:val="00F80853"/>
    <w:rsid w:val="00F858BA"/>
    <w:rsid w:val="00F94489"/>
    <w:rsid w:val="00FB376B"/>
    <w:rsid w:val="00FC4E8D"/>
    <w:rsid w:val="00FF728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C8192"/>
  <w15:docId w15:val="{ACFE6854-D62F-4C07-8BAA-E4E2F504D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E652D"/>
    <w:pPr>
      <w:spacing w:after="240" w:line="276" w:lineRule="auto"/>
      <w:jc w:val="both"/>
    </w:pPr>
    <w:rPr>
      <w:rFonts w:ascii="Times New Roman" w:hAnsi="Times New Roman"/>
      <w:sz w:val="24"/>
    </w:rPr>
  </w:style>
  <w:style w:type="paragraph" w:styleId="Nadpis1">
    <w:name w:val="heading 1"/>
    <w:basedOn w:val="Normln"/>
    <w:next w:val="Normln"/>
    <w:link w:val="Nadpis1Char"/>
    <w:uiPriority w:val="9"/>
    <w:qFormat/>
    <w:rsid w:val="008E652D"/>
    <w:pPr>
      <w:keepNext/>
      <w:keepLines/>
      <w:numPr>
        <w:numId w:val="2"/>
      </w:numPr>
      <w:tabs>
        <w:tab w:val="left" w:pos="907"/>
      </w:tabs>
      <w:spacing w:after="360"/>
      <w:ind w:left="907" w:hanging="907"/>
      <w:outlineLvl w:val="0"/>
    </w:pPr>
    <w:rPr>
      <w:rFonts w:eastAsiaTheme="majorEastAsia" w:cstheme="majorBidi"/>
      <w:b/>
      <w:color w:val="000000" w:themeColor="text1"/>
      <w:sz w:val="36"/>
      <w:szCs w:val="32"/>
    </w:rPr>
  </w:style>
  <w:style w:type="paragraph" w:styleId="Nadpis2">
    <w:name w:val="heading 2"/>
    <w:basedOn w:val="Normln"/>
    <w:next w:val="Normln"/>
    <w:link w:val="Nadpis2Char"/>
    <w:uiPriority w:val="9"/>
    <w:unhideWhenUsed/>
    <w:qFormat/>
    <w:rsid w:val="008E652D"/>
    <w:pPr>
      <w:keepNext/>
      <w:keepLines/>
      <w:numPr>
        <w:ilvl w:val="1"/>
        <w:numId w:val="2"/>
      </w:numPr>
      <w:tabs>
        <w:tab w:val="left" w:pos="907"/>
      </w:tabs>
      <w:spacing w:after="320"/>
      <w:ind w:left="0" w:firstLine="0"/>
      <w:outlineLvl w:val="1"/>
    </w:pPr>
    <w:rPr>
      <w:rFonts w:eastAsiaTheme="majorEastAsia" w:cstheme="majorBidi"/>
      <w:b/>
      <w:sz w:val="32"/>
      <w:szCs w:val="26"/>
    </w:rPr>
  </w:style>
  <w:style w:type="paragraph" w:styleId="Nadpis3">
    <w:name w:val="heading 3"/>
    <w:basedOn w:val="Normln"/>
    <w:next w:val="Normln"/>
    <w:link w:val="Nadpis3Char"/>
    <w:uiPriority w:val="9"/>
    <w:unhideWhenUsed/>
    <w:qFormat/>
    <w:rsid w:val="000628CF"/>
    <w:pPr>
      <w:keepNext/>
      <w:keepLines/>
      <w:numPr>
        <w:ilvl w:val="2"/>
        <w:numId w:val="2"/>
      </w:numPr>
      <w:spacing w:before="40"/>
      <w:outlineLvl w:val="2"/>
    </w:pPr>
    <w:rPr>
      <w:rFonts w:asciiTheme="majorHAnsi" w:eastAsiaTheme="majorEastAsia" w:hAnsiTheme="majorHAnsi" w:cstheme="majorBidi"/>
      <w:color w:val="1F4D78" w:themeColor="accent1" w:themeShade="7F"/>
      <w:szCs w:val="24"/>
    </w:rPr>
  </w:style>
  <w:style w:type="paragraph" w:styleId="Nadpis4">
    <w:name w:val="heading 4"/>
    <w:basedOn w:val="Normln"/>
    <w:next w:val="Normln"/>
    <w:link w:val="Nadpis4Char"/>
    <w:uiPriority w:val="9"/>
    <w:semiHidden/>
    <w:unhideWhenUsed/>
    <w:qFormat/>
    <w:rsid w:val="00DA3E61"/>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DA3E61"/>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DA3E61"/>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DA3E61"/>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DA3E6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A3E6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867C4"/>
    <w:pPr>
      <w:tabs>
        <w:tab w:val="center" w:pos="4536"/>
        <w:tab w:val="right" w:pos="9072"/>
      </w:tabs>
      <w:spacing w:line="240" w:lineRule="auto"/>
    </w:pPr>
  </w:style>
  <w:style w:type="character" w:customStyle="1" w:styleId="ZhlavChar">
    <w:name w:val="Záhlaví Char"/>
    <w:basedOn w:val="Standardnpsmoodstavce"/>
    <w:link w:val="Zhlav"/>
    <w:uiPriority w:val="99"/>
    <w:rsid w:val="006867C4"/>
  </w:style>
  <w:style w:type="paragraph" w:styleId="Zpat">
    <w:name w:val="footer"/>
    <w:basedOn w:val="Normln"/>
    <w:link w:val="ZpatChar"/>
    <w:uiPriority w:val="99"/>
    <w:unhideWhenUsed/>
    <w:rsid w:val="006867C4"/>
    <w:pPr>
      <w:tabs>
        <w:tab w:val="center" w:pos="4536"/>
        <w:tab w:val="right" w:pos="9072"/>
      </w:tabs>
      <w:spacing w:line="240" w:lineRule="auto"/>
    </w:pPr>
  </w:style>
  <w:style w:type="character" w:customStyle="1" w:styleId="ZpatChar">
    <w:name w:val="Zápatí Char"/>
    <w:basedOn w:val="Standardnpsmoodstavce"/>
    <w:link w:val="Zpat"/>
    <w:uiPriority w:val="99"/>
    <w:rsid w:val="006867C4"/>
  </w:style>
  <w:style w:type="character" w:customStyle="1" w:styleId="Nadpis1Char">
    <w:name w:val="Nadpis 1 Char"/>
    <w:basedOn w:val="Standardnpsmoodstavce"/>
    <w:link w:val="Nadpis1"/>
    <w:uiPriority w:val="9"/>
    <w:rsid w:val="008E652D"/>
    <w:rPr>
      <w:rFonts w:ascii="Times New Roman" w:eastAsiaTheme="majorEastAsia" w:hAnsi="Times New Roman" w:cstheme="majorBidi"/>
      <w:b/>
      <w:color w:val="000000" w:themeColor="text1"/>
      <w:sz w:val="36"/>
      <w:szCs w:val="32"/>
    </w:rPr>
  </w:style>
  <w:style w:type="character" w:customStyle="1" w:styleId="Nadpis2Char">
    <w:name w:val="Nadpis 2 Char"/>
    <w:basedOn w:val="Standardnpsmoodstavce"/>
    <w:link w:val="Nadpis2"/>
    <w:uiPriority w:val="9"/>
    <w:rsid w:val="008E652D"/>
    <w:rPr>
      <w:rFonts w:ascii="Times New Roman" w:eastAsiaTheme="majorEastAsia" w:hAnsi="Times New Roman" w:cstheme="majorBidi"/>
      <w:b/>
      <w:sz w:val="32"/>
      <w:szCs w:val="26"/>
    </w:rPr>
  </w:style>
  <w:style w:type="paragraph" w:styleId="Odstavecseseznamem">
    <w:name w:val="List Paragraph"/>
    <w:basedOn w:val="Normln"/>
    <w:uiPriority w:val="34"/>
    <w:qFormat/>
    <w:rsid w:val="006867C4"/>
    <w:pPr>
      <w:ind w:left="720"/>
      <w:contextualSpacing/>
    </w:pPr>
  </w:style>
  <w:style w:type="character" w:customStyle="1" w:styleId="apple-converted-space">
    <w:name w:val="apple-converted-space"/>
    <w:basedOn w:val="Standardnpsmoodstavce"/>
    <w:rsid w:val="00B839AE"/>
  </w:style>
  <w:style w:type="paragraph" w:styleId="Titulek">
    <w:name w:val="caption"/>
    <w:basedOn w:val="Normln"/>
    <w:next w:val="Normln"/>
    <w:uiPriority w:val="35"/>
    <w:unhideWhenUsed/>
    <w:qFormat/>
    <w:rsid w:val="004C7CB7"/>
    <w:pPr>
      <w:spacing w:after="200" w:line="240" w:lineRule="auto"/>
    </w:pPr>
    <w:rPr>
      <w:i/>
      <w:iCs/>
      <w:color w:val="44546A" w:themeColor="text2"/>
      <w:sz w:val="18"/>
      <w:szCs w:val="18"/>
    </w:rPr>
  </w:style>
  <w:style w:type="paragraph" w:styleId="FormtovanvHTML">
    <w:name w:val="HTML Preformatted"/>
    <w:basedOn w:val="Normln"/>
    <w:link w:val="FormtovanvHTMLChar"/>
    <w:uiPriority w:val="99"/>
    <w:semiHidden/>
    <w:unhideWhenUsed/>
    <w:rsid w:val="00621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621F1C"/>
    <w:rPr>
      <w:rFonts w:ascii="Courier New" w:eastAsia="Times New Roman" w:hAnsi="Courier New" w:cs="Courier New"/>
      <w:sz w:val="20"/>
      <w:szCs w:val="20"/>
      <w:lang w:eastAsia="cs-CZ"/>
    </w:rPr>
  </w:style>
  <w:style w:type="character" w:customStyle="1" w:styleId="Nadpis3Char">
    <w:name w:val="Nadpis 3 Char"/>
    <w:basedOn w:val="Standardnpsmoodstavce"/>
    <w:link w:val="Nadpis3"/>
    <w:uiPriority w:val="9"/>
    <w:rsid w:val="000628CF"/>
    <w:rPr>
      <w:rFonts w:asciiTheme="majorHAnsi" w:eastAsiaTheme="majorEastAsia" w:hAnsiTheme="majorHAnsi" w:cstheme="majorBidi"/>
      <w:color w:val="1F4D78" w:themeColor="accent1" w:themeShade="7F"/>
      <w:sz w:val="24"/>
      <w:szCs w:val="24"/>
    </w:rPr>
  </w:style>
  <w:style w:type="paragraph" w:styleId="Bezmezer">
    <w:name w:val="No Spacing"/>
    <w:uiPriority w:val="1"/>
    <w:qFormat/>
    <w:rsid w:val="000628CF"/>
    <w:pPr>
      <w:spacing w:after="0" w:line="240" w:lineRule="auto"/>
      <w:ind w:firstLine="709"/>
      <w:jc w:val="both"/>
    </w:pPr>
    <w:rPr>
      <w:rFonts w:ascii="Times New Roman" w:hAnsi="Times New Roman"/>
      <w:sz w:val="24"/>
    </w:rPr>
  </w:style>
  <w:style w:type="character" w:styleId="Hypertextovodkaz">
    <w:name w:val="Hyperlink"/>
    <w:basedOn w:val="Standardnpsmoodstavce"/>
    <w:uiPriority w:val="99"/>
    <w:unhideWhenUsed/>
    <w:rsid w:val="000628CF"/>
    <w:rPr>
      <w:color w:val="0000FF"/>
      <w:u w:val="single"/>
    </w:rPr>
  </w:style>
  <w:style w:type="character" w:styleId="Zdraznn">
    <w:name w:val="Emphasis"/>
    <w:basedOn w:val="Standardnpsmoodstavce"/>
    <w:uiPriority w:val="20"/>
    <w:qFormat/>
    <w:rsid w:val="000628CF"/>
    <w:rPr>
      <w:i/>
      <w:iCs/>
    </w:rPr>
  </w:style>
  <w:style w:type="paragraph" w:styleId="Nadpisobsahu">
    <w:name w:val="TOC Heading"/>
    <w:basedOn w:val="Nadpis1"/>
    <w:next w:val="Normln"/>
    <w:uiPriority w:val="39"/>
    <w:unhideWhenUsed/>
    <w:qFormat/>
    <w:rsid w:val="00DA3E61"/>
    <w:pPr>
      <w:numPr>
        <w:numId w:val="0"/>
      </w:numPr>
      <w:spacing w:line="259" w:lineRule="auto"/>
      <w:jc w:val="left"/>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27237F"/>
    <w:pPr>
      <w:spacing w:before="120" w:after="0"/>
      <w:jc w:val="left"/>
    </w:pPr>
    <w:rPr>
      <w:rFonts w:asciiTheme="minorHAnsi" w:hAnsiTheme="minorHAnsi"/>
      <w:b/>
      <w:bCs/>
      <w:i/>
      <w:iCs/>
      <w:szCs w:val="24"/>
    </w:rPr>
  </w:style>
  <w:style w:type="paragraph" w:styleId="Obsah2">
    <w:name w:val="toc 2"/>
    <w:basedOn w:val="Normln"/>
    <w:next w:val="Normln"/>
    <w:autoRedefine/>
    <w:uiPriority w:val="39"/>
    <w:unhideWhenUsed/>
    <w:rsid w:val="00DA3E61"/>
    <w:pPr>
      <w:spacing w:before="120" w:after="0"/>
      <w:ind w:left="240"/>
      <w:jc w:val="left"/>
    </w:pPr>
    <w:rPr>
      <w:rFonts w:asciiTheme="minorHAnsi" w:hAnsiTheme="minorHAnsi"/>
      <w:b/>
      <w:bCs/>
      <w:sz w:val="22"/>
    </w:rPr>
  </w:style>
  <w:style w:type="character" w:customStyle="1" w:styleId="Nadpis4Char">
    <w:name w:val="Nadpis 4 Char"/>
    <w:basedOn w:val="Standardnpsmoodstavce"/>
    <w:link w:val="Nadpis4"/>
    <w:uiPriority w:val="9"/>
    <w:semiHidden/>
    <w:rsid w:val="00DA3E61"/>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sid w:val="00DA3E61"/>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DA3E61"/>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DA3E61"/>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DA3E6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DA3E61"/>
    <w:rPr>
      <w:rFonts w:asciiTheme="majorHAnsi" w:eastAsiaTheme="majorEastAsia" w:hAnsiTheme="majorHAnsi" w:cstheme="majorBidi"/>
      <w:i/>
      <w:iCs/>
      <w:color w:val="272727" w:themeColor="text1" w:themeTint="D8"/>
      <w:sz w:val="21"/>
      <w:szCs w:val="21"/>
    </w:rPr>
  </w:style>
  <w:style w:type="paragraph" w:styleId="Textbubliny">
    <w:name w:val="Balloon Text"/>
    <w:basedOn w:val="Normln"/>
    <w:link w:val="TextbublinyChar"/>
    <w:uiPriority w:val="99"/>
    <w:semiHidden/>
    <w:unhideWhenUsed/>
    <w:rsid w:val="00245B2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45B21"/>
    <w:rPr>
      <w:rFonts w:ascii="Tahoma" w:hAnsi="Tahoma" w:cs="Tahoma"/>
      <w:sz w:val="16"/>
      <w:szCs w:val="16"/>
    </w:rPr>
  </w:style>
  <w:style w:type="paragraph" w:styleId="Seznamobrzk">
    <w:name w:val="table of figures"/>
    <w:basedOn w:val="Normln"/>
    <w:next w:val="Normln"/>
    <w:uiPriority w:val="99"/>
    <w:unhideWhenUsed/>
    <w:rsid w:val="005D4DC8"/>
  </w:style>
  <w:style w:type="paragraph" w:styleId="Obsah3">
    <w:name w:val="toc 3"/>
    <w:basedOn w:val="Normln"/>
    <w:next w:val="Normln"/>
    <w:autoRedefine/>
    <w:uiPriority w:val="39"/>
    <w:unhideWhenUsed/>
    <w:rsid w:val="008F67B6"/>
    <w:pPr>
      <w:spacing w:after="0"/>
      <w:ind w:left="480"/>
      <w:jc w:val="left"/>
    </w:pPr>
    <w:rPr>
      <w:rFonts w:asciiTheme="minorHAnsi" w:hAnsiTheme="minorHAnsi"/>
      <w:sz w:val="20"/>
      <w:szCs w:val="20"/>
    </w:rPr>
  </w:style>
  <w:style w:type="paragraph" w:styleId="Obsah4">
    <w:name w:val="toc 4"/>
    <w:basedOn w:val="Normln"/>
    <w:next w:val="Normln"/>
    <w:autoRedefine/>
    <w:uiPriority w:val="39"/>
    <w:unhideWhenUsed/>
    <w:rsid w:val="008F67B6"/>
    <w:pPr>
      <w:spacing w:after="0"/>
      <w:ind w:left="720"/>
      <w:jc w:val="left"/>
    </w:pPr>
    <w:rPr>
      <w:rFonts w:asciiTheme="minorHAnsi" w:hAnsiTheme="minorHAnsi"/>
      <w:sz w:val="20"/>
      <w:szCs w:val="20"/>
    </w:rPr>
  </w:style>
  <w:style w:type="paragraph" w:styleId="Obsah5">
    <w:name w:val="toc 5"/>
    <w:basedOn w:val="Normln"/>
    <w:next w:val="Normln"/>
    <w:autoRedefine/>
    <w:uiPriority w:val="39"/>
    <w:unhideWhenUsed/>
    <w:rsid w:val="008F67B6"/>
    <w:pPr>
      <w:spacing w:after="0"/>
      <w:ind w:left="960"/>
      <w:jc w:val="left"/>
    </w:pPr>
    <w:rPr>
      <w:rFonts w:asciiTheme="minorHAnsi" w:hAnsiTheme="minorHAnsi"/>
      <w:sz w:val="20"/>
      <w:szCs w:val="20"/>
    </w:rPr>
  </w:style>
  <w:style w:type="paragraph" w:styleId="Obsah6">
    <w:name w:val="toc 6"/>
    <w:basedOn w:val="Normln"/>
    <w:next w:val="Normln"/>
    <w:autoRedefine/>
    <w:uiPriority w:val="39"/>
    <w:unhideWhenUsed/>
    <w:rsid w:val="008F67B6"/>
    <w:pPr>
      <w:spacing w:after="0"/>
      <w:ind w:left="1200"/>
      <w:jc w:val="left"/>
    </w:pPr>
    <w:rPr>
      <w:rFonts w:asciiTheme="minorHAnsi" w:hAnsiTheme="minorHAnsi"/>
      <w:sz w:val="20"/>
      <w:szCs w:val="20"/>
    </w:rPr>
  </w:style>
  <w:style w:type="paragraph" w:styleId="Obsah7">
    <w:name w:val="toc 7"/>
    <w:basedOn w:val="Normln"/>
    <w:next w:val="Normln"/>
    <w:autoRedefine/>
    <w:uiPriority w:val="39"/>
    <w:unhideWhenUsed/>
    <w:rsid w:val="008F67B6"/>
    <w:pPr>
      <w:spacing w:after="0"/>
      <w:ind w:left="1440"/>
      <w:jc w:val="left"/>
    </w:pPr>
    <w:rPr>
      <w:rFonts w:asciiTheme="minorHAnsi" w:hAnsiTheme="minorHAnsi"/>
      <w:sz w:val="20"/>
      <w:szCs w:val="20"/>
    </w:rPr>
  </w:style>
  <w:style w:type="paragraph" w:styleId="Obsah8">
    <w:name w:val="toc 8"/>
    <w:basedOn w:val="Normln"/>
    <w:next w:val="Normln"/>
    <w:autoRedefine/>
    <w:uiPriority w:val="39"/>
    <w:unhideWhenUsed/>
    <w:rsid w:val="008F67B6"/>
    <w:pPr>
      <w:spacing w:after="0"/>
      <w:ind w:left="1680"/>
      <w:jc w:val="left"/>
    </w:pPr>
    <w:rPr>
      <w:rFonts w:asciiTheme="minorHAnsi" w:hAnsiTheme="minorHAnsi"/>
      <w:sz w:val="20"/>
      <w:szCs w:val="20"/>
    </w:rPr>
  </w:style>
  <w:style w:type="paragraph" w:styleId="Obsah9">
    <w:name w:val="toc 9"/>
    <w:basedOn w:val="Normln"/>
    <w:next w:val="Normln"/>
    <w:autoRedefine/>
    <w:uiPriority w:val="39"/>
    <w:unhideWhenUsed/>
    <w:rsid w:val="008F67B6"/>
    <w:pPr>
      <w:spacing w:after="0"/>
      <w:ind w:left="1920"/>
      <w:jc w:val="left"/>
    </w:pPr>
    <w:rPr>
      <w:rFonts w:asciiTheme="minorHAnsi" w:hAnsiTheme="minorHAnsi"/>
      <w:sz w:val="20"/>
      <w:szCs w:val="20"/>
    </w:rPr>
  </w:style>
  <w:style w:type="paragraph" w:customStyle="1" w:styleId="Default">
    <w:name w:val="Default"/>
    <w:uiPriority w:val="99"/>
    <w:rsid w:val="00955E1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145707">
      <w:bodyDiv w:val="1"/>
      <w:marLeft w:val="0"/>
      <w:marRight w:val="0"/>
      <w:marTop w:val="0"/>
      <w:marBottom w:val="0"/>
      <w:divBdr>
        <w:top w:val="none" w:sz="0" w:space="0" w:color="auto"/>
        <w:left w:val="none" w:sz="0" w:space="0" w:color="auto"/>
        <w:bottom w:val="none" w:sz="0" w:space="0" w:color="auto"/>
        <w:right w:val="none" w:sz="0" w:space="0" w:color="auto"/>
      </w:divBdr>
    </w:div>
    <w:div w:id="804006473">
      <w:bodyDiv w:val="1"/>
      <w:marLeft w:val="0"/>
      <w:marRight w:val="0"/>
      <w:marTop w:val="0"/>
      <w:marBottom w:val="0"/>
      <w:divBdr>
        <w:top w:val="none" w:sz="0" w:space="0" w:color="auto"/>
        <w:left w:val="none" w:sz="0" w:space="0" w:color="auto"/>
        <w:bottom w:val="none" w:sz="0" w:space="0" w:color="auto"/>
        <w:right w:val="none" w:sz="0" w:space="0" w:color="auto"/>
      </w:divBdr>
    </w:div>
    <w:div w:id="823351479">
      <w:bodyDiv w:val="1"/>
      <w:marLeft w:val="0"/>
      <w:marRight w:val="0"/>
      <w:marTop w:val="0"/>
      <w:marBottom w:val="0"/>
      <w:divBdr>
        <w:top w:val="none" w:sz="0" w:space="0" w:color="auto"/>
        <w:left w:val="none" w:sz="0" w:space="0" w:color="auto"/>
        <w:bottom w:val="none" w:sz="0" w:space="0" w:color="auto"/>
        <w:right w:val="none" w:sz="0" w:space="0" w:color="auto"/>
      </w:divBdr>
    </w:div>
    <w:div w:id="866218640">
      <w:bodyDiv w:val="1"/>
      <w:marLeft w:val="0"/>
      <w:marRight w:val="0"/>
      <w:marTop w:val="0"/>
      <w:marBottom w:val="0"/>
      <w:divBdr>
        <w:top w:val="none" w:sz="0" w:space="0" w:color="auto"/>
        <w:left w:val="none" w:sz="0" w:space="0" w:color="auto"/>
        <w:bottom w:val="none" w:sz="0" w:space="0" w:color="auto"/>
        <w:right w:val="none" w:sz="0" w:space="0" w:color="auto"/>
      </w:divBdr>
    </w:div>
    <w:div w:id="1088693471">
      <w:bodyDiv w:val="1"/>
      <w:marLeft w:val="0"/>
      <w:marRight w:val="0"/>
      <w:marTop w:val="0"/>
      <w:marBottom w:val="0"/>
      <w:divBdr>
        <w:top w:val="none" w:sz="0" w:space="0" w:color="auto"/>
        <w:left w:val="none" w:sz="0" w:space="0" w:color="auto"/>
        <w:bottom w:val="none" w:sz="0" w:space="0" w:color="auto"/>
        <w:right w:val="none" w:sz="0" w:space="0" w:color="auto"/>
      </w:divBdr>
    </w:div>
    <w:div w:id="1545365165">
      <w:bodyDiv w:val="1"/>
      <w:marLeft w:val="0"/>
      <w:marRight w:val="0"/>
      <w:marTop w:val="0"/>
      <w:marBottom w:val="0"/>
      <w:divBdr>
        <w:top w:val="none" w:sz="0" w:space="0" w:color="auto"/>
        <w:left w:val="none" w:sz="0" w:space="0" w:color="auto"/>
        <w:bottom w:val="none" w:sz="0" w:space="0" w:color="auto"/>
        <w:right w:val="none" w:sz="0" w:space="0" w:color="auto"/>
      </w:divBdr>
    </w:div>
    <w:div w:id="1656688623">
      <w:bodyDiv w:val="1"/>
      <w:marLeft w:val="0"/>
      <w:marRight w:val="0"/>
      <w:marTop w:val="0"/>
      <w:marBottom w:val="0"/>
      <w:divBdr>
        <w:top w:val="none" w:sz="0" w:space="0" w:color="auto"/>
        <w:left w:val="none" w:sz="0" w:space="0" w:color="auto"/>
        <w:bottom w:val="none" w:sz="0" w:space="0" w:color="auto"/>
        <w:right w:val="none" w:sz="0" w:space="0" w:color="auto"/>
      </w:divBdr>
    </w:div>
    <w:div w:id="1763408394">
      <w:bodyDiv w:val="1"/>
      <w:marLeft w:val="0"/>
      <w:marRight w:val="0"/>
      <w:marTop w:val="0"/>
      <w:marBottom w:val="0"/>
      <w:divBdr>
        <w:top w:val="none" w:sz="0" w:space="0" w:color="auto"/>
        <w:left w:val="none" w:sz="0" w:space="0" w:color="auto"/>
        <w:bottom w:val="none" w:sz="0" w:space="0" w:color="auto"/>
        <w:right w:val="none" w:sz="0" w:space="0" w:color="auto"/>
      </w:divBdr>
    </w:div>
    <w:div w:id="191222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s.wikipedia.org/wiki/Koncov%C3%A1_%C5%99%C3%ADzen%C3%A1_oblast" TargetMode="Externa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cs.wikipedia.org/wiki/Mo%C5%99e" TargetMode="Externa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wikipedia.org/wiki/Leti%C5%A1t%C4%9B"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C9E0C-2F32-4C1F-AF21-D5EEF7B06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27</Pages>
  <Words>4240</Words>
  <Characters>25017</Characters>
  <Application>Microsoft Office Word</Application>
  <DocSecurity>0</DocSecurity>
  <Lines>208</Lines>
  <Paragraphs>58</Paragraphs>
  <ScaleCrop>false</ScaleCrop>
  <HeadingPairs>
    <vt:vector size="2" baseType="variant">
      <vt:variant>
        <vt:lpstr>Název</vt:lpstr>
      </vt:variant>
      <vt:variant>
        <vt:i4>1</vt:i4>
      </vt:variant>
    </vt:vector>
  </HeadingPairs>
  <TitlesOfParts>
    <vt:vector size="1" baseType="lpstr">
      <vt:lpstr>Letecké simulátory</vt:lpstr>
    </vt:vector>
  </TitlesOfParts>
  <Company>Jan Holub,VOŠ a SPŠD Masná</Company>
  <LinksUpToDate>false</LinksUpToDate>
  <CharactersWithSpaces>29199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Letecké simulátory</dc:title>
  <dc:subject>Letecká doprava</dc:subject>
  <dc:creator>Jan Holub</dc:creator>
  <cp:keywords>Výcvik leteckého personálu</cp:keywords>
  <cp:lastModifiedBy>Holub Jan</cp:lastModifiedBy>
  <cp:revision>12</cp:revision>
  <cp:lastPrinted>2017-03-27T06:07:00Z</cp:lastPrinted>
  <dcterms:created xsi:type="dcterms:W3CDTF">2017-03-27T06:08:00Z</dcterms:created>
  <dcterms:modified xsi:type="dcterms:W3CDTF">2017-03-29T09:45:00Z</dcterms:modified>
  <cp:category>Odborný text</cp:category>
  <cp:contentStatus>dokončeno</cp:contentStatus>
  <dc:language>Čeština</dc:language>
  <cp:version>1.1</cp:version>
</cp:coreProperties>
</file>