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F0FF" w14:textId="2E2D3308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Po vybídnutí učitele jsme se zapsali do soutěže Tour de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App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, organizované spolkem Student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Cyber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Games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, která je zaměřená na vývoj webových aplikací. Soutěž je rozdělena do tří částí: nominační kolo, soutěžní kolo a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grandfinále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. </w:t>
      </w:r>
    </w:p>
    <w:p w14:paraId="4EF82530" w14:textId="5594D30D" w:rsidR="672F311D" w:rsidRDefault="69801361" w:rsidP="020B1FCA">
      <w:pPr>
        <w:pStyle w:val="Nadpis2"/>
      </w:pPr>
      <w:r w:rsidRPr="020B1FCA">
        <w:rPr>
          <w:rFonts w:ascii="Arial" w:eastAsia="Arial" w:hAnsi="Arial" w:cs="Arial"/>
          <w:color w:val="000000" w:themeColor="text1"/>
        </w:rPr>
        <w:t xml:space="preserve">Nominační kolo: </w:t>
      </w:r>
    </w:p>
    <w:p w14:paraId="0AE4F62A" w14:textId="353050FD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 nominačním kole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jse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dostali velmi obecné zadání, vytvořit webovou aplikaci a odevzdat ji do testovacího systému, aplikaci jsme museli odevzdávat v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dockeru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na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github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, odkud se na odevzdávací systém automaticky nahrávala. </w:t>
      </w:r>
    </w:p>
    <w:p w14:paraId="4CA75FD2" w14:textId="7CAD9A8B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Zadání na nominační kolo: </w:t>
      </w:r>
    </w:p>
    <w:p w14:paraId="40E3DC5C" w14:textId="6FF139FB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„navrhnout webovou aplikaci pro fiktivního klienta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Teacher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digital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Agency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, který potřeboval web, na kterém by mohl prezentovat vizitky svých lektorů.” - citováno 1. </w:t>
      </w:r>
    </w:p>
    <w:p w14:paraId="116ED25C" w14:textId="552C42D8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Samotné nominační kolo bylo rozděleno do 4 Fází: </w:t>
      </w:r>
    </w:p>
    <w:p w14:paraId="705C7095" w14:textId="7146F3E1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„Fáze 1: </w:t>
      </w:r>
      <w:proofErr w:type="spellStart"/>
      <w:r w:rsidRPr="020B1FCA">
        <w:rPr>
          <w:rFonts w:ascii="Arial" w:eastAsia="Arial" w:hAnsi="Arial" w:cs="Arial"/>
          <w:b/>
          <w:bCs/>
          <w:color w:val="000000" w:themeColor="text1"/>
        </w:rPr>
        <w:t>Docker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(tzv. Umím odevzdávat!) </w:t>
      </w:r>
    </w:p>
    <w:p w14:paraId="61D46071" w14:textId="7BD50E55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 této fázi jsme si ověřili že jsme schopni aplikaci vůbec nahrát do odevzdávacího systému. Pro správu projektu se používal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verzovací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systém Git, k spuštění aplikace sloužil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Docker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. </w:t>
      </w:r>
    </w:p>
    <w:p w14:paraId="4350B0FE" w14:textId="36042177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Fáze 2: </w:t>
      </w:r>
      <w:proofErr w:type="spellStart"/>
      <w:r w:rsidRPr="020B1FCA">
        <w:rPr>
          <w:rFonts w:ascii="Arial" w:eastAsia="Arial" w:hAnsi="Arial" w:cs="Arial"/>
          <w:b/>
          <w:bCs/>
          <w:color w:val="000000" w:themeColor="text1"/>
        </w:rPr>
        <w:t>Frontend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(Jak že se centruje div?) </w:t>
      </w:r>
    </w:p>
    <w:p w14:paraId="09983952" w14:textId="7DDD3EB0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Ve fázi 2 se týmy musely seznámit s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brand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manuálem, pomocí kterého vytvářely vzhled celého webu. </w:t>
      </w:r>
    </w:p>
    <w:p w14:paraId="39401C70" w14:textId="70C2B986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Fáze 3: </w:t>
      </w:r>
      <w:proofErr w:type="spellStart"/>
      <w:r w:rsidRPr="020B1FCA">
        <w:rPr>
          <w:rFonts w:ascii="Arial" w:eastAsia="Arial" w:hAnsi="Arial" w:cs="Arial"/>
          <w:b/>
          <w:bCs/>
          <w:color w:val="000000" w:themeColor="text1"/>
        </w:rPr>
        <w:t>Backend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(To, co nikdo nevidí) </w:t>
      </w:r>
    </w:p>
    <w:p w14:paraId="6EC6837C" w14:textId="1F1D527F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Backendu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bylo třeba sestavit, vytvarovat a vybudovat… celý “mozek” aplikace. Podle zadané specifikace jsme vytvořili webové API, se kterou bylo možné přidávat a upravovat lektory v aplikaci. </w:t>
      </w:r>
    </w:p>
    <w:p w14:paraId="21CCC202" w14:textId="27FC7225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Fáze 4: </w:t>
      </w:r>
      <w:proofErr w:type="spellStart"/>
      <w:r w:rsidRPr="020B1FCA">
        <w:rPr>
          <w:rFonts w:ascii="Arial" w:eastAsia="Arial" w:hAnsi="Arial" w:cs="Arial"/>
          <w:b/>
          <w:bCs/>
          <w:color w:val="000000" w:themeColor="text1"/>
        </w:rPr>
        <w:t>Fullstack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(Všechno to do sebe zapadá…) </w:t>
      </w:r>
    </w:p>
    <w:p w14:paraId="559A97E5" w14:textId="497DC37E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>Teď už zbývalo jen všechno propojit. V závěrečné fázi se přidávaly poslední funkce, opravovaly se chyby a chystalo se na finální zúčtování. ” - citováno 1.</w:t>
      </w:r>
    </w:p>
    <w:p w14:paraId="0DAFFD43" w14:textId="4B89E1F3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Fáze </w:t>
      </w:r>
      <w:proofErr w:type="gramStart"/>
      <w:r w:rsidRPr="020B1FCA">
        <w:rPr>
          <w:rFonts w:ascii="Arial" w:eastAsia="Arial" w:hAnsi="Arial" w:cs="Arial"/>
          <w:color w:val="000000" w:themeColor="text1"/>
        </w:rPr>
        <w:t>1 - 3</w:t>
      </w:r>
      <w:proofErr w:type="gramEnd"/>
      <w:r w:rsidRPr="020B1FCA">
        <w:rPr>
          <w:rFonts w:ascii="Arial" w:eastAsia="Arial" w:hAnsi="Arial" w:cs="Arial"/>
          <w:color w:val="000000" w:themeColor="text1"/>
        </w:rPr>
        <w:t xml:space="preserve"> byly testovány byli testovány skrze </w:t>
      </w:r>
      <w:r w:rsidRPr="020B1FCA">
        <w:rPr>
          <w:rFonts w:ascii="Arial" w:eastAsia="Arial" w:hAnsi="Arial" w:cs="Arial"/>
          <w:i/>
          <w:iCs/>
          <w:color w:val="000000" w:themeColor="text1"/>
        </w:rPr>
        <w:t>plně automatizovaný odevzdávací systém™</w:t>
      </w:r>
      <w:r w:rsidRPr="020B1FCA">
        <w:rPr>
          <w:rFonts w:ascii="Arial" w:eastAsia="Arial" w:hAnsi="Arial" w:cs="Arial"/>
          <w:color w:val="000000" w:themeColor="text1"/>
        </w:rPr>
        <w:t xml:space="preserve">. 4 </w:t>
      </w:r>
      <w:proofErr w:type="gramStart"/>
      <w:r w:rsidRPr="020B1FCA">
        <w:rPr>
          <w:rFonts w:ascii="Arial" w:eastAsia="Arial" w:hAnsi="Arial" w:cs="Arial"/>
          <w:color w:val="000000" w:themeColor="text1"/>
        </w:rPr>
        <w:t>fáze  byla</w:t>
      </w:r>
      <w:proofErr w:type="gramEnd"/>
      <w:r w:rsidRPr="020B1FCA">
        <w:rPr>
          <w:rFonts w:ascii="Arial" w:eastAsia="Arial" w:hAnsi="Arial" w:cs="Arial"/>
          <w:color w:val="000000" w:themeColor="text1"/>
        </w:rPr>
        <w:t xml:space="preserve"> ohodnocena organizátory ručně, dle předem určených kritérií. </w:t>
      </w:r>
    </w:p>
    <w:p w14:paraId="35FECF21" w14:textId="3211608D" w:rsidR="672F311D" w:rsidRDefault="69801361" w:rsidP="020B1FCA">
      <w:pPr>
        <w:pStyle w:val="Nadpis2"/>
      </w:pPr>
      <w:r w:rsidRPr="020B1FCA">
        <w:rPr>
          <w:rFonts w:ascii="Arial" w:eastAsia="Arial" w:hAnsi="Arial" w:cs="Arial"/>
          <w:color w:val="000000" w:themeColor="text1"/>
        </w:rPr>
        <w:t xml:space="preserve">Soutěžní kolo: </w:t>
      </w:r>
    </w:p>
    <w:p w14:paraId="76126433" w14:textId="25DFA29E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 soutěžním kole jsme dostali přiřazeného klienta, se kterým jsme mohli mít až 3 schůzky a mentora, který nám konzultoval naše řešení a ve spoustě věcech poradil. Zadání bylo vylepšit naši aplikaci o rezervační systém a zabezpečit API. </w:t>
      </w:r>
    </w:p>
    <w:p w14:paraId="71191296" w14:textId="5558F0C5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lastRenderedPageBreak/>
        <w:t xml:space="preserve">Pokud si chcete prohlédnout naše řešení nominačního a soutěžního kola je dostupné na: </w:t>
      </w:r>
      <w:hyperlink r:id="rId4">
        <w:r w:rsidRPr="020B1FCA">
          <w:rPr>
            <w:rStyle w:val="Hypertextovodkaz"/>
            <w:rFonts w:ascii="Arial" w:eastAsia="Arial" w:hAnsi="Arial" w:cs="Arial"/>
            <w:color w:val="1155CC"/>
            <w:u w:val="none"/>
          </w:rPr>
          <w:t>https://github.com/ketiv17/TdA24-dontknowyet/tree/sk</w:t>
        </w:r>
      </w:hyperlink>
    </w:p>
    <w:p w14:paraId="71399EDB" w14:textId="4E0594FF" w:rsidR="672F311D" w:rsidRDefault="69801361" w:rsidP="020B1FCA">
      <w:pPr>
        <w:pStyle w:val="Nadpis2"/>
      </w:pPr>
      <w:proofErr w:type="spellStart"/>
      <w:r w:rsidRPr="020B1FCA">
        <w:rPr>
          <w:rFonts w:ascii="Arial" w:eastAsia="Arial" w:hAnsi="Arial" w:cs="Arial"/>
          <w:color w:val="000000" w:themeColor="text1"/>
        </w:rPr>
        <w:t>Grandfinále</w:t>
      </w:r>
      <w:proofErr w:type="spellEnd"/>
      <w:r w:rsidRPr="020B1FCA">
        <w:rPr>
          <w:rFonts w:ascii="Arial" w:eastAsia="Arial" w:hAnsi="Arial" w:cs="Arial"/>
          <w:color w:val="000000" w:themeColor="text1"/>
        </w:rPr>
        <w:t>:</w:t>
      </w:r>
    </w:p>
    <w:p w14:paraId="3649E907" w14:textId="303FDFB6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Na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grandfinále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jsme se vydali na víkend do Brna, konalo se na Fakultě informatiky Masarykovy univerzity.</w:t>
      </w:r>
    </w:p>
    <w:p w14:paraId="71EDA154" w14:textId="15C17AC9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 pátek jsme dostali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OpenAI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api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</w:t>
      </w:r>
      <w:proofErr w:type="gramStart"/>
      <w:r w:rsidRPr="020B1FCA">
        <w:rPr>
          <w:rFonts w:ascii="Arial" w:eastAsia="Arial" w:hAnsi="Arial" w:cs="Arial"/>
          <w:color w:val="000000" w:themeColor="text1"/>
        </w:rPr>
        <w:t>klíče</w:t>
      </w:r>
      <w:proofErr w:type="gramEnd"/>
      <w:r w:rsidRPr="020B1FCA">
        <w:rPr>
          <w:rFonts w:ascii="Arial" w:eastAsia="Arial" w:hAnsi="Arial" w:cs="Arial"/>
          <w:color w:val="000000" w:themeColor="text1"/>
        </w:rPr>
        <w:t xml:space="preserve"> které jsme následně přes večer testovali. Přes tuto API se šlo počítačově dotazovat již velmi známému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ChatGPT</w:t>
      </w:r>
      <w:proofErr w:type="spellEnd"/>
      <w:r w:rsidRPr="020B1FCA">
        <w:rPr>
          <w:rFonts w:ascii="Arial" w:eastAsia="Arial" w:hAnsi="Arial" w:cs="Arial"/>
          <w:color w:val="000000" w:themeColor="text1"/>
        </w:rPr>
        <w:t>.</w:t>
      </w:r>
    </w:p>
    <w:p w14:paraId="1E61CFF0" w14:textId="4CE9FF67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 Sobotu jsme dostali nové zadání: Vytvořit „metodické knihovny vzdělávacích aktivit” - citováno 2. </w:t>
      </w:r>
    </w:p>
    <w:p w14:paraId="3AF84A1E" w14:textId="16321F92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>Na to jsme dostali 10 hodin. A opět přístup ke klientům, kteří nám upřesnili zadání, a mentorům, kteří nám pomáhali ho řešit.</w:t>
      </w:r>
    </w:p>
    <w:p w14:paraId="0999AD87" w14:textId="5E99AF1E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Výsledná aplikace měla umožňovat vkládání nových aktivit, jejich schvalování a následné hledání. Tato databáze sloužila pro </w:t>
      </w:r>
      <w:proofErr w:type="gramStart"/>
      <w:r w:rsidRPr="020B1FCA">
        <w:rPr>
          <w:rFonts w:ascii="Arial" w:eastAsia="Arial" w:hAnsi="Arial" w:cs="Arial"/>
          <w:color w:val="000000" w:themeColor="text1"/>
        </w:rPr>
        <w:t>učitele</w:t>
      </w:r>
      <w:proofErr w:type="gramEnd"/>
      <w:r w:rsidRPr="020B1FCA">
        <w:rPr>
          <w:rFonts w:ascii="Arial" w:eastAsia="Arial" w:hAnsi="Arial" w:cs="Arial"/>
          <w:color w:val="000000" w:themeColor="text1"/>
        </w:rPr>
        <w:t xml:space="preserve"> kteří si zde mohli vyhledat aktivitu kterou mohli použít ve své hodině. Jelikož nám byl přidán přístup i k AI API klíčům tak vyhledávání bylo přímo dělané přes AI. To zahrnovalo zobrazení relativních </w:t>
      </w:r>
      <w:proofErr w:type="gramStart"/>
      <w:r w:rsidRPr="020B1FCA">
        <w:rPr>
          <w:rFonts w:ascii="Arial" w:eastAsia="Arial" w:hAnsi="Arial" w:cs="Arial"/>
          <w:color w:val="000000" w:themeColor="text1"/>
        </w:rPr>
        <w:t>aktivit</w:t>
      </w:r>
      <w:proofErr w:type="gramEnd"/>
      <w:r w:rsidRPr="020B1FCA">
        <w:rPr>
          <w:rFonts w:ascii="Arial" w:eastAsia="Arial" w:hAnsi="Arial" w:cs="Arial"/>
          <w:color w:val="000000" w:themeColor="text1"/>
        </w:rPr>
        <w:t xml:space="preserve"> když učitel zadá například: “Hledám aktivitu pro děti základní školy do hodiny chemie”</w:t>
      </w:r>
    </w:p>
    <w:p w14:paraId="598EB2A0" w14:textId="768E68D0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 Neděli nám bylo </w:t>
      </w:r>
      <w:proofErr w:type="spellStart"/>
      <w:proofErr w:type="gramStart"/>
      <w:r w:rsidRPr="020B1FCA">
        <w:rPr>
          <w:rFonts w:ascii="Arial" w:eastAsia="Arial" w:hAnsi="Arial" w:cs="Arial"/>
          <w:color w:val="000000" w:themeColor="text1"/>
        </w:rPr>
        <w:t>zděleno</w:t>
      </w:r>
      <w:proofErr w:type="spellEnd"/>
      <w:proofErr w:type="gramEnd"/>
      <w:r w:rsidRPr="020B1FCA">
        <w:rPr>
          <w:rFonts w:ascii="Arial" w:eastAsia="Arial" w:hAnsi="Arial" w:cs="Arial"/>
          <w:color w:val="000000" w:themeColor="text1"/>
        </w:rPr>
        <w:t xml:space="preserve"> jestli postupujeme do dalšího kola, kde postupující týmy měli hodinu a půl na připravení PP prezentace díky které mohli prezentovat svůj produkt porotě a několika mentorům.</w:t>
      </w:r>
    </w:p>
    <w:p w14:paraId="49E8A7D2" w14:textId="6A964858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>To my jsme naštěstí už dělat nemuseli. Skončili jsme na 11. Místě a prezentaci dělalo jen prvních 7.</w:t>
      </w:r>
    </w:p>
    <w:p w14:paraId="0B4F6961" w14:textId="3E9CA6D6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Pokud si chcete prohlédnout naše řešení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grf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je dostupné na: </w:t>
      </w:r>
      <w:hyperlink r:id="rId5">
        <w:r w:rsidRPr="020B1FCA">
          <w:rPr>
            <w:rStyle w:val="Hypertextovodkaz"/>
            <w:rFonts w:ascii="Arial" w:eastAsia="Arial" w:hAnsi="Arial" w:cs="Arial"/>
            <w:color w:val="1155CC"/>
            <w:u w:val="none"/>
          </w:rPr>
          <w:t>https://github.com/ketiv17/TdA24-dontknowyet/</w:t>
        </w:r>
      </w:hyperlink>
    </w:p>
    <w:p w14:paraId="172924C8" w14:textId="3D21B72D" w:rsidR="672F311D" w:rsidRDefault="69801361" w:rsidP="020B1FCA">
      <w:pPr>
        <w:pStyle w:val="Nadpis2"/>
        <w:spacing w:before="360" w:after="160"/>
      </w:pPr>
      <w:r w:rsidRPr="020B1FCA">
        <w:rPr>
          <w:rFonts w:ascii="Arial" w:eastAsia="Arial" w:hAnsi="Arial" w:cs="Arial"/>
          <w:color w:val="000000" w:themeColor="text1"/>
        </w:rPr>
        <w:t xml:space="preserve">Závěr:  </w:t>
      </w:r>
    </w:p>
    <w:p w14:paraId="7FF5ADE0" w14:textId="04527BAB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V soutěži jsme získali spoustu zkušeností a myslím </w:t>
      </w:r>
      <w:proofErr w:type="gramStart"/>
      <w:r w:rsidRPr="020B1FCA">
        <w:rPr>
          <w:rFonts w:ascii="Arial" w:eastAsia="Arial" w:hAnsi="Arial" w:cs="Arial"/>
          <w:color w:val="000000" w:themeColor="text1"/>
        </w:rPr>
        <w:t>si</w:t>
      </w:r>
      <w:proofErr w:type="gramEnd"/>
      <w:r w:rsidRPr="020B1FCA">
        <w:rPr>
          <w:rFonts w:ascii="Arial" w:eastAsia="Arial" w:hAnsi="Arial" w:cs="Arial"/>
          <w:color w:val="000000" w:themeColor="text1"/>
        </w:rPr>
        <w:t xml:space="preserve"> že jde zde o hodně víc než nějakou pouhou soutěž. Ostatním účastníkům včetně nás se otevřel svět </w:t>
      </w:r>
      <w:proofErr w:type="gramStart"/>
      <w:r w:rsidRPr="020B1FCA">
        <w:rPr>
          <w:rFonts w:ascii="Arial" w:eastAsia="Arial" w:hAnsi="Arial" w:cs="Arial"/>
          <w:color w:val="000000" w:themeColor="text1"/>
        </w:rPr>
        <w:t>programování</w:t>
      </w:r>
      <w:proofErr w:type="gramEnd"/>
      <w:r w:rsidRPr="020B1FCA">
        <w:rPr>
          <w:rFonts w:ascii="Arial" w:eastAsia="Arial" w:hAnsi="Arial" w:cs="Arial"/>
          <w:color w:val="000000" w:themeColor="text1"/>
        </w:rPr>
        <w:t xml:space="preserve"> a to nejen webových stránek ale rovnou celých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fullstack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aplikací. I kdyby bylo X tutoriálů na podobnou věc tak si myslím že žádný z nich by mě nenaučil programovat tak dobře jako tato soutěž za pouhý půlrok. Naučili jsme se spoustu věcí z web </w:t>
      </w:r>
      <w:proofErr w:type="spellStart"/>
      <w:r w:rsidRPr="020B1FCA">
        <w:rPr>
          <w:rFonts w:ascii="Arial" w:eastAsia="Arial" w:hAnsi="Arial" w:cs="Arial"/>
          <w:color w:val="000000" w:themeColor="text1"/>
        </w:rPr>
        <w:t>developingu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ale zároveň i věci které se pak dají dobře použít v praxi jako například správné zabezpečení, design nebo komunikace s klienty.</w:t>
      </w:r>
    </w:p>
    <w:p w14:paraId="48039E6A" w14:textId="2B0231EA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 </w:t>
      </w:r>
    </w:p>
    <w:p w14:paraId="41803B77" w14:textId="51283318" w:rsidR="672F311D" w:rsidRDefault="69801361" w:rsidP="020B1FCA">
      <w:r w:rsidRPr="020B1FCA">
        <w:rPr>
          <w:rFonts w:ascii="Arial" w:eastAsia="Arial" w:hAnsi="Arial" w:cs="Arial"/>
          <w:b/>
          <w:bCs/>
          <w:color w:val="000000" w:themeColor="text1"/>
        </w:rPr>
        <w:lastRenderedPageBreak/>
        <w:t>Citováno:</w:t>
      </w:r>
      <w:r w:rsidRPr="020B1FCA">
        <w:rPr>
          <w:rFonts w:ascii="Arial" w:eastAsia="Arial" w:hAnsi="Arial" w:cs="Arial"/>
          <w:color w:val="000000" w:themeColor="text1"/>
        </w:rPr>
        <w:t xml:space="preserve"> </w:t>
      </w:r>
    </w:p>
    <w:p w14:paraId="1E55DC0D" w14:textId="2A55FB9C" w:rsidR="672F311D" w:rsidRDefault="69801361" w:rsidP="020B1FCA">
      <w:r w:rsidRPr="020B1FCA">
        <w:rPr>
          <w:rFonts w:ascii="Arial" w:eastAsia="Arial" w:hAnsi="Arial" w:cs="Arial"/>
          <w:color w:val="000000" w:themeColor="text1"/>
        </w:rPr>
        <w:t xml:space="preserve">1. VERDYCK, Margareta. STUDENT CYBER GAMES. Nominační kolo je za námi! Co se dělo a jak to šlo? </w:t>
      </w:r>
      <w:r w:rsidRPr="020B1FCA">
        <w:rPr>
          <w:rFonts w:ascii="Arial" w:eastAsia="Arial" w:hAnsi="Arial" w:cs="Arial"/>
          <w:i/>
          <w:iCs/>
          <w:color w:val="000000" w:themeColor="text1"/>
        </w:rPr>
        <w:t xml:space="preserve">Tour de </w:t>
      </w:r>
      <w:proofErr w:type="spellStart"/>
      <w:r w:rsidRPr="020B1FCA">
        <w:rPr>
          <w:rFonts w:ascii="Arial" w:eastAsia="Arial" w:hAnsi="Arial" w:cs="Arial"/>
          <w:i/>
          <w:iCs/>
          <w:color w:val="000000" w:themeColor="text1"/>
        </w:rPr>
        <w:t>App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[online]. [cit. 2024-04-10]. Dostupné z:</w:t>
      </w:r>
      <w:hyperlink r:id="rId6">
        <w:r w:rsidRPr="020B1FCA">
          <w:rPr>
            <w:rStyle w:val="Hypertextovodkaz"/>
            <w:rFonts w:ascii="Arial" w:eastAsia="Arial" w:hAnsi="Arial" w:cs="Arial"/>
          </w:rPr>
          <w:t xml:space="preserve"> </w:t>
        </w:r>
        <w:r w:rsidRPr="020B1FCA">
          <w:rPr>
            <w:rStyle w:val="Hypertextovodkaz"/>
            <w:rFonts w:ascii="Arial" w:eastAsia="Arial" w:hAnsi="Arial" w:cs="Arial"/>
            <w:color w:val="467886"/>
            <w:u w:val="none"/>
          </w:rPr>
          <w:t>https://tourdeapp.cz/novinky/3238-nominacni-kolo-je-za-nami-co-se-delo-a-jak-to-slo</w:t>
        </w:r>
      </w:hyperlink>
      <w:r w:rsidRPr="020B1FCA">
        <w:rPr>
          <w:rFonts w:ascii="Arial" w:eastAsia="Arial" w:hAnsi="Arial" w:cs="Arial"/>
          <w:color w:val="000000" w:themeColor="text1"/>
        </w:rPr>
        <w:t xml:space="preserve"> </w:t>
      </w:r>
    </w:p>
    <w:p w14:paraId="694BD5F3" w14:textId="6BACB0FD" w:rsidR="672F311D" w:rsidRDefault="69801361" w:rsidP="020B1FCA">
      <w:pPr>
        <w:spacing w:after="0"/>
      </w:pPr>
      <w:r w:rsidRPr="020B1FCA">
        <w:rPr>
          <w:rFonts w:ascii="Arial" w:eastAsia="Arial" w:hAnsi="Arial" w:cs="Arial"/>
          <w:color w:val="000000" w:themeColor="text1"/>
        </w:rPr>
        <w:t xml:space="preserve">2. VONDRÁČKOVÁ, Michaela. STUDENT CYBER GAMES. Tým QWERTY ukázal, zač je toho klávesnice. </w:t>
      </w:r>
      <w:r w:rsidRPr="020B1FCA">
        <w:rPr>
          <w:rFonts w:ascii="Arial" w:eastAsia="Arial" w:hAnsi="Arial" w:cs="Arial"/>
          <w:i/>
          <w:iCs/>
          <w:color w:val="000000" w:themeColor="text1"/>
        </w:rPr>
        <w:t xml:space="preserve">Tour de </w:t>
      </w:r>
      <w:proofErr w:type="spellStart"/>
      <w:r w:rsidRPr="020B1FCA">
        <w:rPr>
          <w:rFonts w:ascii="Arial" w:eastAsia="Arial" w:hAnsi="Arial" w:cs="Arial"/>
          <w:i/>
          <w:iCs/>
          <w:color w:val="000000" w:themeColor="text1"/>
        </w:rPr>
        <w:t>App</w:t>
      </w:r>
      <w:proofErr w:type="spellEnd"/>
      <w:r w:rsidRPr="020B1FCA">
        <w:rPr>
          <w:rFonts w:ascii="Arial" w:eastAsia="Arial" w:hAnsi="Arial" w:cs="Arial"/>
          <w:color w:val="000000" w:themeColor="text1"/>
        </w:rPr>
        <w:t xml:space="preserve"> [online]. [cit. 2024-04-10]. Dostupné z:</w:t>
      </w:r>
      <w:hyperlink r:id="rId7">
        <w:r w:rsidRPr="020B1FCA">
          <w:rPr>
            <w:rStyle w:val="Hypertextovodkaz"/>
            <w:rFonts w:ascii="Arial" w:eastAsia="Arial" w:hAnsi="Arial" w:cs="Arial"/>
          </w:rPr>
          <w:t xml:space="preserve"> </w:t>
        </w:r>
        <w:r w:rsidRPr="020B1FCA">
          <w:rPr>
            <w:rStyle w:val="Hypertextovodkaz"/>
            <w:rFonts w:ascii="Arial" w:eastAsia="Arial" w:hAnsi="Arial" w:cs="Arial"/>
            <w:color w:val="467886"/>
            <w:u w:val="none"/>
          </w:rPr>
          <w:t>https://tourdeapp.cz/novinky/3243-tym-qwerty-ukazal-zac-je-toho-klavesnice</w:t>
        </w:r>
      </w:hyperlink>
      <w:r w:rsidRPr="020B1FCA">
        <w:rPr>
          <w:rFonts w:ascii="Arial" w:eastAsia="Arial" w:hAnsi="Arial" w:cs="Arial"/>
          <w:color w:val="000000" w:themeColor="text1"/>
        </w:rPr>
        <w:t xml:space="preserve"> </w:t>
      </w:r>
    </w:p>
    <w:p w14:paraId="4FCB9A45" w14:textId="29CECB8F" w:rsidR="672F311D" w:rsidRDefault="672F311D" w:rsidP="020B1FCA">
      <w:pPr>
        <w:rPr>
          <w:rFonts w:ascii="Arial" w:eastAsia="Arial" w:hAnsi="Arial" w:cs="Arial"/>
          <w:color w:val="000000" w:themeColor="text1"/>
        </w:rPr>
      </w:pPr>
    </w:p>
    <w:p w14:paraId="4CE91614" w14:textId="4F4707E7" w:rsidR="672F311D" w:rsidRDefault="672F311D" w:rsidP="672F311D"/>
    <w:sectPr w:rsidR="672F31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E7AA4E"/>
    <w:rsid w:val="00251DFC"/>
    <w:rsid w:val="003360B9"/>
    <w:rsid w:val="020B1FCA"/>
    <w:rsid w:val="053886F6"/>
    <w:rsid w:val="0D09A507"/>
    <w:rsid w:val="18F85A9D"/>
    <w:rsid w:val="1F7C7B9E"/>
    <w:rsid w:val="20F60914"/>
    <w:rsid w:val="2944E2F8"/>
    <w:rsid w:val="3546A5D4"/>
    <w:rsid w:val="3A7C877A"/>
    <w:rsid w:val="4446582A"/>
    <w:rsid w:val="484E4DC6"/>
    <w:rsid w:val="4906F6F8"/>
    <w:rsid w:val="4A3DB1EA"/>
    <w:rsid w:val="4C979077"/>
    <w:rsid w:val="55B6DC4A"/>
    <w:rsid w:val="58CE0611"/>
    <w:rsid w:val="5EC14C83"/>
    <w:rsid w:val="60641EF7"/>
    <w:rsid w:val="61392693"/>
    <w:rsid w:val="668547BF"/>
    <w:rsid w:val="672F311D"/>
    <w:rsid w:val="69801361"/>
    <w:rsid w:val="6E50B346"/>
    <w:rsid w:val="6FC9F014"/>
    <w:rsid w:val="76E7A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7AA4E"/>
  <w15:chartTrackingRefBased/>
  <w15:docId w15:val="{AA1B9866-C38D-409C-91F6-0C2A91F2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484E4DC6"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484E4D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484E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484E4D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484E4D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484E4D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484E4D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484E4D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484E4DC6"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484E4DC6"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rPr>
      <w:rFonts w:eastAsiaTheme="majorEastAsia" w:cstheme="majorBidi"/>
      <w:color w:val="272727" w:themeColor="text1" w:themeTint="D8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zev">
    <w:name w:val="Title"/>
    <w:basedOn w:val="Normln"/>
    <w:next w:val="Normln"/>
    <w:link w:val="NzevChar"/>
    <w:uiPriority w:val="10"/>
    <w:qFormat/>
    <w:rsid w:val="484E4DC6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PodnadpisChar">
    <w:name w:val="Podnadpis Char"/>
    <w:basedOn w:val="Standardnpsmoodstavce"/>
    <w:link w:val="Podnadpis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Podnadpis">
    <w:name w:val="Subtitle"/>
    <w:basedOn w:val="Normln"/>
    <w:next w:val="Normln"/>
    <w:link w:val="PodnadpisChar"/>
    <w:uiPriority w:val="11"/>
    <w:qFormat/>
    <w:rsid w:val="484E4DC6"/>
    <w:rPr>
      <w:rFonts w:eastAsiaTheme="majorEastAsia" w:cstheme="majorBidi"/>
      <w:color w:val="595959" w:themeColor="text1" w:themeTint="A6"/>
      <w:sz w:val="28"/>
      <w:szCs w:val="28"/>
    </w:rPr>
  </w:style>
  <w:style w:type="character" w:styleId="Zdraznnintenzivn">
    <w:name w:val="Intense Emphasis"/>
    <w:basedOn w:val="Standardnpsmoodstavce"/>
    <w:uiPriority w:val="21"/>
    <w:qFormat/>
    <w:rPr>
      <w:i/>
      <w:iCs/>
      <w:color w:val="0F4761" w:themeColor="accent1" w:themeShade="BF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  <w:color w:val="404040" w:themeColor="text1" w:themeTint="BF"/>
    </w:rPr>
  </w:style>
  <w:style w:type="paragraph" w:styleId="Citt">
    <w:name w:val="Quote"/>
    <w:basedOn w:val="Normln"/>
    <w:next w:val="Normln"/>
    <w:link w:val="CittChar"/>
    <w:uiPriority w:val="29"/>
    <w:qFormat/>
    <w:rsid w:val="484E4D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484E4DC6"/>
    <w:pP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Odstavecseseznamem">
    <w:name w:val="List Paragraph"/>
    <w:basedOn w:val="Normln"/>
    <w:uiPriority w:val="34"/>
    <w:qFormat/>
    <w:rsid w:val="484E4DC6"/>
    <w:pPr>
      <w:ind w:left="720"/>
      <w:contextualSpacing/>
    </w:pPr>
  </w:style>
  <w:style w:type="paragraph" w:styleId="Obsah1">
    <w:name w:val="toc 1"/>
    <w:basedOn w:val="Normln"/>
    <w:next w:val="Normln"/>
    <w:uiPriority w:val="39"/>
    <w:unhideWhenUsed/>
    <w:rsid w:val="484E4DC6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484E4DC6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484E4DC6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484E4DC6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484E4DC6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484E4DC6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484E4DC6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484E4DC6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484E4DC6"/>
    <w:pPr>
      <w:spacing w:after="100"/>
      <w:ind w:left="1760"/>
    </w:pPr>
  </w:style>
  <w:style w:type="paragraph" w:styleId="Textvysvtlivek">
    <w:name w:val="endnote text"/>
    <w:basedOn w:val="Normln"/>
    <w:uiPriority w:val="99"/>
    <w:semiHidden/>
    <w:unhideWhenUsed/>
    <w:rsid w:val="484E4DC6"/>
    <w:pPr>
      <w:spacing w:after="0" w:line="240" w:lineRule="auto"/>
    </w:pPr>
    <w:rPr>
      <w:sz w:val="20"/>
      <w:szCs w:val="20"/>
    </w:rPr>
  </w:style>
  <w:style w:type="paragraph" w:styleId="Zpat">
    <w:name w:val="footer"/>
    <w:basedOn w:val="Normln"/>
    <w:uiPriority w:val="99"/>
    <w:unhideWhenUsed/>
    <w:rsid w:val="484E4DC6"/>
    <w:pPr>
      <w:tabs>
        <w:tab w:val="center" w:pos="4680"/>
        <w:tab w:val="right" w:pos="9360"/>
      </w:tabs>
      <w:spacing w:after="0" w:line="240" w:lineRule="auto"/>
    </w:pPr>
  </w:style>
  <w:style w:type="paragraph" w:styleId="Textpoznpodarou">
    <w:name w:val="footnote text"/>
    <w:basedOn w:val="Normln"/>
    <w:uiPriority w:val="99"/>
    <w:semiHidden/>
    <w:unhideWhenUsed/>
    <w:rsid w:val="484E4DC6"/>
    <w:pPr>
      <w:spacing w:after="0" w:line="240" w:lineRule="auto"/>
    </w:pPr>
    <w:rPr>
      <w:sz w:val="20"/>
      <w:szCs w:val="20"/>
    </w:rPr>
  </w:style>
  <w:style w:type="paragraph" w:styleId="Zhlav">
    <w:name w:val="header"/>
    <w:basedOn w:val="Normln"/>
    <w:uiPriority w:val="99"/>
    <w:unhideWhenUsed/>
    <w:rsid w:val="484E4DC6"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ourdeapp.cz/novinky/3243-tym-qwerty-ukazal-zac-je-toho-klavesni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urdeapp.cz/novinky/3238-nominacni-kolo-je-za-nami-co-se-delo-a-jak-to-slo" TargetMode="External"/><Relationship Id="rId5" Type="http://schemas.openxmlformats.org/officeDocument/2006/relationships/hyperlink" Target="https://github.com/ketiv17/TdA24-dontknowyet/" TargetMode="External"/><Relationship Id="rId4" Type="http://schemas.openxmlformats.org/officeDocument/2006/relationships/hyperlink" Target="https://github.com/ketiv17/TdA24-dontknowyet/tree/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688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Procházka Vít</dc:creator>
  <cp:keywords/>
  <dc:description/>
  <cp:lastModifiedBy>Kulíšková Jarmila</cp:lastModifiedBy>
  <cp:revision>2</cp:revision>
  <dcterms:created xsi:type="dcterms:W3CDTF">2024-04-15T05:28:00Z</dcterms:created>
  <dcterms:modified xsi:type="dcterms:W3CDTF">2024-04-15T05:28:00Z</dcterms:modified>
</cp:coreProperties>
</file>